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34A" w:rsidRPr="00DF734A" w:rsidRDefault="00DF734A" w:rsidP="00DF734A">
      <w:pPr>
        <w:spacing w:after="118"/>
        <w:outlineLvl w:val="1"/>
        <w:rPr>
          <w:rFonts w:ascii="Arial" w:eastAsia="Times New Roman" w:hAnsi="Arial" w:cs="Arial"/>
          <w:b/>
          <w:bCs/>
          <w:color w:val="000000" w:themeColor="text1"/>
          <w:sz w:val="42"/>
          <w:szCs w:val="42"/>
          <w:lang w:eastAsia="el-GR"/>
        </w:rPr>
      </w:pPr>
      <w:r w:rsidRPr="00DF734A">
        <w:rPr>
          <w:rFonts w:ascii="Arial" w:eastAsia="Times New Roman" w:hAnsi="Arial" w:cs="Arial"/>
          <w:b/>
          <w:bCs/>
          <w:color w:val="000000" w:themeColor="text1"/>
          <w:sz w:val="42"/>
          <w:szCs w:val="42"/>
          <w:lang w:eastAsia="el-GR"/>
        </w:rPr>
        <w:t>Ιατρική Διαφήμιση - Νομολογία</w:t>
      </w:r>
    </w:p>
    <w:p w:rsidR="00DF734A" w:rsidRPr="00DF734A" w:rsidRDefault="00DF734A" w:rsidP="00DF734A">
      <w:pPr>
        <w:spacing w:before="354" w:after="354"/>
        <w:ind w:left="236" w:right="236"/>
        <w:rPr>
          <w:rFonts w:ascii="Arial" w:eastAsia="Times New Roman" w:hAnsi="Arial" w:cs="Arial"/>
          <w:color w:val="000000" w:themeColor="text1"/>
          <w:sz w:val="24"/>
          <w:szCs w:val="24"/>
          <w:lang w:eastAsia="el-GR"/>
        </w:rPr>
      </w:pPr>
      <w:r w:rsidRPr="00DF734A">
        <w:rPr>
          <w:rFonts w:ascii="Arial" w:eastAsia="Times New Roman" w:hAnsi="Arial" w:cs="Arial"/>
          <w:b/>
          <w:bCs/>
          <w:color w:val="000000" w:themeColor="text1"/>
          <w:sz w:val="24"/>
          <w:szCs w:val="24"/>
          <w:lang w:eastAsia="el-GR"/>
        </w:rPr>
        <w:t>Ιατρική Διαφήμιση - Νομολογία</w:t>
      </w:r>
      <w:r w:rsidRPr="00DF734A">
        <w:rPr>
          <w:rFonts w:ascii="Arial" w:eastAsia="Times New Roman" w:hAnsi="Arial" w:cs="Arial"/>
          <w:color w:val="000000" w:themeColor="text1"/>
          <w:sz w:val="24"/>
          <w:szCs w:val="24"/>
          <w:lang w:eastAsia="el-GR"/>
        </w:rPr>
        <w:br/>
        <w:t>Α.Ν. 1565/1939 (ΦΕΚ Α΄ 16) Κώδικας Ασκήσεως του Ιατρικού Επαγγέλματος</w:t>
      </w:r>
      <w:r w:rsidRPr="00DF734A">
        <w:rPr>
          <w:rFonts w:ascii="Arial" w:eastAsia="Times New Roman" w:hAnsi="Arial" w:cs="Arial"/>
          <w:color w:val="000000" w:themeColor="text1"/>
          <w:sz w:val="24"/>
          <w:szCs w:val="24"/>
          <w:lang w:eastAsia="el-GR"/>
        </w:rPr>
        <w:br/>
        <w:t xml:space="preserve">Άρθρο 26. Ουδεμία </w:t>
      </w:r>
      <w:proofErr w:type="spellStart"/>
      <w:r w:rsidRPr="00DF734A">
        <w:rPr>
          <w:rFonts w:ascii="Arial" w:eastAsia="Times New Roman" w:hAnsi="Arial" w:cs="Arial"/>
          <w:color w:val="000000" w:themeColor="text1"/>
          <w:sz w:val="24"/>
          <w:szCs w:val="24"/>
          <w:lang w:eastAsia="el-GR"/>
        </w:rPr>
        <w:t>διαφήμισις</w:t>
      </w:r>
      <w:proofErr w:type="spellEnd"/>
      <w:r w:rsidRPr="00DF734A">
        <w:rPr>
          <w:rFonts w:ascii="Arial" w:eastAsia="Times New Roman" w:hAnsi="Arial" w:cs="Arial"/>
          <w:color w:val="000000" w:themeColor="text1"/>
          <w:sz w:val="24"/>
          <w:szCs w:val="24"/>
          <w:lang w:eastAsia="el-GR"/>
        </w:rPr>
        <w:t xml:space="preserve"> </w:t>
      </w:r>
      <w:proofErr w:type="spellStart"/>
      <w:r w:rsidRPr="00DF734A">
        <w:rPr>
          <w:rFonts w:ascii="Arial" w:eastAsia="Times New Roman" w:hAnsi="Arial" w:cs="Arial"/>
          <w:color w:val="000000" w:themeColor="text1"/>
          <w:sz w:val="24"/>
          <w:szCs w:val="24"/>
          <w:lang w:eastAsia="el-GR"/>
        </w:rPr>
        <w:t>δι</w:t>
      </w:r>
      <w:proofErr w:type="spellEnd"/>
      <w:r w:rsidRPr="00DF734A">
        <w:rPr>
          <w:rFonts w:ascii="Arial" w:eastAsia="Times New Roman" w:hAnsi="Arial" w:cs="Arial"/>
          <w:color w:val="000000" w:themeColor="text1"/>
          <w:sz w:val="24"/>
          <w:szCs w:val="24"/>
          <w:lang w:eastAsia="el-GR"/>
        </w:rPr>
        <w:t xml:space="preserve">' οιουδήποτε μέσου επιτρέπεται, </w:t>
      </w:r>
      <w:proofErr w:type="spellStart"/>
      <w:r w:rsidRPr="00DF734A">
        <w:rPr>
          <w:rFonts w:ascii="Arial" w:eastAsia="Times New Roman" w:hAnsi="Arial" w:cs="Arial"/>
          <w:color w:val="000000" w:themeColor="text1"/>
          <w:sz w:val="24"/>
          <w:szCs w:val="24"/>
          <w:lang w:eastAsia="el-GR"/>
        </w:rPr>
        <w:t>σχετιζομένη</w:t>
      </w:r>
      <w:proofErr w:type="spellEnd"/>
      <w:r w:rsidRPr="00DF734A">
        <w:rPr>
          <w:rFonts w:ascii="Arial" w:eastAsia="Times New Roman" w:hAnsi="Arial" w:cs="Arial"/>
          <w:color w:val="000000" w:themeColor="text1"/>
          <w:sz w:val="24"/>
          <w:szCs w:val="24"/>
          <w:lang w:eastAsia="el-GR"/>
        </w:rPr>
        <w:t xml:space="preserve"> με την </w:t>
      </w:r>
      <w:proofErr w:type="spellStart"/>
      <w:r w:rsidRPr="00DF734A">
        <w:rPr>
          <w:rFonts w:ascii="Arial" w:eastAsia="Times New Roman" w:hAnsi="Arial" w:cs="Arial"/>
          <w:color w:val="000000" w:themeColor="text1"/>
          <w:sz w:val="24"/>
          <w:szCs w:val="24"/>
          <w:lang w:eastAsia="el-GR"/>
        </w:rPr>
        <w:t>εξάσκησιν</w:t>
      </w:r>
      <w:proofErr w:type="spellEnd"/>
      <w:r w:rsidRPr="00DF734A">
        <w:rPr>
          <w:rFonts w:ascii="Arial" w:eastAsia="Times New Roman" w:hAnsi="Arial" w:cs="Arial"/>
          <w:color w:val="000000" w:themeColor="text1"/>
          <w:sz w:val="24"/>
          <w:szCs w:val="24"/>
          <w:lang w:eastAsia="el-GR"/>
        </w:rPr>
        <w:t xml:space="preserve"> της ιατρικής, εφ' όσον υπερβαίνει τα όρια τα καθοριζόμενα δια του κατά το άρθρο 27 του παρόντος Νόμου προβλεπομένου δεοντολογικού κανονισμού.</w:t>
      </w:r>
    </w:p>
    <w:p w:rsidR="00DF734A" w:rsidRPr="00DF734A" w:rsidRDefault="00DF734A" w:rsidP="00DF734A">
      <w:pPr>
        <w:spacing w:before="354" w:after="354"/>
        <w:ind w:left="236" w:right="236"/>
        <w:rPr>
          <w:rFonts w:ascii="Arial" w:eastAsia="Times New Roman" w:hAnsi="Arial" w:cs="Arial"/>
          <w:color w:val="000000" w:themeColor="text1"/>
          <w:sz w:val="24"/>
          <w:szCs w:val="24"/>
          <w:lang w:eastAsia="el-GR"/>
        </w:rPr>
      </w:pPr>
      <w:r w:rsidRPr="00DF734A">
        <w:rPr>
          <w:rFonts w:ascii="Arial" w:eastAsia="Times New Roman" w:hAnsi="Arial" w:cs="Arial"/>
          <w:b/>
          <w:bCs/>
          <w:color w:val="000000" w:themeColor="text1"/>
          <w:sz w:val="24"/>
          <w:szCs w:val="24"/>
          <w:lang w:eastAsia="el-GR"/>
        </w:rPr>
        <w:t>N. 2194/94 (ΦΕΚ Α΄ 34).</w:t>
      </w:r>
      <w:r w:rsidRPr="00DF734A">
        <w:rPr>
          <w:rFonts w:ascii="Arial" w:eastAsia="Times New Roman" w:hAnsi="Arial" w:cs="Arial"/>
          <w:color w:val="000000" w:themeColor="text1"/>
          <w:sz w:val="24"/>
          <w:szCs w:val="24"/>
          <w:lang w:eastAsia="el-GR"/>
        </w:rPr>
        <w:br/>
        <w:t>Άρθρο 6</w:t>
      </w:r>
      <w:r w:rsidRPr="00DF734A">
        <w:rPr>
          <w:rFonts w:ascii="Arial" w:eastAsia="Times New Roman" w:hAnsi="Arial" w:cs="Arial"/>
          <w:color w:val="000000" w:themeColor="text1"/>
          <w:sz w:val="24"/>
          <w:szCs w:val="24"/>
          <w:lang w:eastAsia="el-GR"/>
        </w:rPr>
        <w:br/>
        <w:t xml:space="preserve">1. </w:t>
      </w:r>
      <w:proofErr w:type="spellStart"/>
      <w:r w:rsidRPr="00DF734A">
        <w:rPr>
          <w:rFonts w:ascii="Arial" w:eastAsia="Times New Roman" w:hAnsi="Arial" w:cs="Arial"/>
          <w:color w:val="000000" w:themeColor="text1"/>
          <w:sz w:val="24"/>
          <w:szCs w:val="24"/>
          <w:lang w:eastAsia="el-GR"/>
        </w:rPr>
        <w:t>Aπό</w:t>
      </w:r>
      <w:proofErr w:type="spellEnd"/>
      <w:r w:rsidRPr="00DF734A">
        <w:rPr>
          <w:rFonts w:ascii="Arial" w:eastAsia="Times New Roman" w:hAnsi="Arial" w:cs="Arial"/>
          <w:color w:val="000000" w:themeColor="text1"/>
          <w:sz w:val="24"/>
          <w:szCs w:val="24"/>
          <w:lang w:eastAsia="el-GR"/>
        </w:rPr>
        <w:t xml:space="preserve"> τη δημοσίευση του νόμου αυτού απαγορεύεται η ιατρική διαφήμιση, καθώς και η διαφήμιση εκ μέρους ιδιωτικών ιατρείων και οδοντιατρείων, ιδιωτικών </w:t>
      </w:r>
      <w:proofErr w:type="spellStart"/>
      <w:r w:rsidRPr="00DF734A">
        <w:rPr>
          <w:rFonts w:ascii="Arial" w:eastAsia="Times New Roman" w:hAnsi="Arial" w:cs="Arial"/>
          <w:color w:val="000000" w:themeColor="text1"/>
          <w:sz w:val="24"/>
          <w:szCs w:val="24"/>
          <w:lang w:eastAsia="el-GR"/>
        </w:rPr>
        <w:t>πολυιατρείων</w:t>
      </w:r>
      <w:proofErr w:type="spellEnd"/>
      <w:r w:rsidRPr="00DF734A">
        <w:rPr>
          <w:rFonts w:ascii="Arial" w:eastAsia="Times New Roman" w:hAnsi="Arial" w:cs="Arial"/>
          <w:color w:val="000000" w:themeColor="text1"/>
          <w:sz w:val="24"/>
          <w:szCs w:val="24"/>
          <w:lang w:eastAsia="el-GR"/>
        </w:rPr>
        <w:t>, ιδιωτικών οδοντιατρικών κέντρων, πολυδύναμων ή μη διαγνωστικών κέντρων και εργαστηρίων ή ιδιωτικών κλινικών.</w:t>
      </w:r>
      <w:r w:rsidRPr="00DF734A">
        <w:rPr>
          <w:rFonts w:ascii="Arial" w:eastAsia="Times New Roman" w:hAnsi="Arial" w:cs="Arial"/>
          <w:color w:val="000000" w:themeColor="text1"/>
          <w:sz w:val="24"/>
          <w:szCs w:val="24"/>
          <w:lang w:eastAsia="el-GR"/>
        </w:rPr>
        <w:br/>
        <w:t>2. Στην έννοια της παραπάνω απαγόρευσης υπάγεται ενδεικτικά οποιαδήποτε ανάρτηση σε δημόσιο χώρο διαφημιστικών πινακίδων ή επιγραφών, αγγελίες, δημοσιεύματα, διαφημιστικά έντυπα ή ανακοινώσεις, με οποιοδήποτε μέσο δημοσιότητας, που γίνονται με σκοπό τη διαφήμιση. Στις παραπάνω απαγορεύσεις δεν υπάγεται η ανάρτηση πινακίδων στο κτίριο εργασίας των γιατρών σύμφωνα με τις αποφάσεις των ιατρικών συλλόγων.</w:t>
      </w:r>
      <w:r w:rsidRPr="00DF734A">
        <w:rPr>
          <w:rFonts w:ascii="Arial" w:eastAsia="Times New Roman" w:hAnsi="Arial" w:cs="Arial"/>
          <w:color w:val="000000" w:themeColor="text1"/>
          <w:sz w:val="24"/>
          <w:szCs w:val="24"/>
          <w:lang w:eastAsia="el-GR"/>
        </w:rPr>
        <w:br/>
      </w:r>
      <w:r w:rsidRPr="00DF734A">
        <w:rPr>
          <w:rFonts w:ascii="Arial" w:eastAsia="Times New Roman" w:hAnsi="Arial" w:cs="Arial"/>
          <w:color w:val="000000" w:themeColor="text1"/>
          <w:sz w:val="24"/>
          <w:szCs w:val="24"/>
          <w:lang w:eastAsia="el-GR"/>
        </w:rPr>
        <w:br/>
      </w:r>
      <w:r w:rsidRPr="00DF734A">
        <w:rPr>
          <w:rFonts w:ascii="Arial" w:eastAsia="Times New Roman" w:hAnsi="Arial" w:cs="Arial"/>
          <w:b/>
          <w:bCs/>
          <w:color w:val="000000" w:themeColor="text1"/>
          <w:sz w:val="24"/>
          <w:szCs w:val="24"/>
          <w:lang w:eastAsia="el-GR"/>
        </w:rPr>
        <w:t>N. 2256/94 (ΦΕΚ Α΄ 196)</w:t>
      </w:r>
      <w:r w:rsidRPr="00DF734A">
        <w:rPr>
          <w:rFonts w:ascii="Arial" w:eastAsia="Times New Roman" w:hAnsi="Arial" w:cs="Arial"/>
          <w:color w:val="000000" w:themeColor="text1"/>
          <w:sz w:val="24"/>
          <w:szCs w:val="24"/>
          <w:lang w:eastAsia="el-GR"/>
        </w:rPr>
        <w:br/>
        <w:t>Άρθρο 2</w:t>
      </w:r>
      <w:r w:rsidRPr="00DF734A">
        <w:rPr>
          <w:rFonts w:ascii="Arial" w:eastAsia="Times New Roman" w:hAnsi="Arial" w:cs="Arial"/>
          <w:color w:val="000000" w:themeColor="text1"/>
          <w:sz w:val="24"/>
          <w:szCs w:val="24"/>
          <w:lang w:eastAsia="el-GR"/>
        </w:rPr>
        <w:br/>
      </w:r>
      <w:proofErr w:type="spellStart"/>
      <w:r w:rsidRPr="00DF734A">
        <w:rPr>
          <w:rFonts w:ascii="Arial" w:eastAsia="Times New Roman" w:hAnsi="Arial" w:cs="Arial"/>
          <w:color w:val="000000" w:themeColor="text1"/>
          <w:sz w:val="24"/>
          <w:szCs w:val="24"/>
          <w:lang w:eastAsia="el-GR"/>
        </w:rPr>
        <w:t>Oι</w:t>
      </w:r>
      <w:proofErr w:type="spellEnd"/>
      <w:r w:rsidRPr="00DF734A">
        <w:rPr>
          <w:rFonts w:ascii="Arial" w:eastAsia="Times New Roman" w:hAnsi="Arial" w:cs="Arial"/>
          <w:color w:val="000000" w:themeColor="text1"/>
          <w:sz w:val="24"/>
          <w:szCs w:val="24"/>
          <w:lang w:eastAsia="el-GR"/>
        </w:rPr>
        <w:t xml:space="preserve"> παράγραφοι 3 και 4 του άρθρου 6 του N. 2194/1994 </w:t>
      </w:r>
      <w:proofErr w:type="spellStart"/>
      <w:r w:rsidRPr="00DF734A">
        <w:rPr>
          <w:rFonts w:ascii="Arial" w:eastAsia="Times New Roman" w:hAnsi="Arial" w:cs="Arial"/>
          <w:color w:val="000000" w:themeColor="text1"/>
          <w:sz w:val="24"/>
          <w:szCs w:val="24"/>
          <w:lang w:eastAsia="el-GR"/>
        </w:rPr>
        <w:t>Aποκατάσταση</w:t>
      </w:r>
      <w:proofErr w:type="spellEnd"/>
      <w:r w:rsidRPr="00DF734A">
        <w:rPr>
          <w:rFonts w:ascii="Arial" w:eastAsia="Times New Roman" w:hAnsi="Arial" w:cs="Arial"/>
          <w:color w:val="000000" w:themeColor="text1"/>
          <w:sz w:val="24"/>
          <w:szCs w:val="24"/>
          <w:lang w:eastAsia="el-GR"/>
        </w:rPr>
        <w:t xml:space="preserve"> του </w:t>
      </w:r>
      <w:proofErr w:type="spellStart"/>
      <w:r w:rsidRPr="00DF734A">
        <w:rPr>
          <w:rFonts w:ascii="Arial" w:eastAsia="Times New Roman" w:hAnsi="Arial" w:cs="Arial"/>
          <w:color w:val="000000" w:themeColor="text1"/>
          <w:sz w:val="24"/>
          <w:szCs w:val="24"/>
          <w:lang w:eastAsia="el-GR"/>
        </w:rPr>
        <w:t>Eθνικού</w:t>
      </w:r>
      <w:proofErr w:type="spellEnd"/>
      <w:r w:rsidRPr="00DF734A">
        <w:rPr>
          <w:rFonts w:ascii="Arial" w:eastAsia="Times New Roman" w:hAnsi="Arial" w:cs="Arial"/>
          <w:color w:val="000000" w:themeColor="text1"/>
          <w:sz w:val="24"/>
          <w:szCs w:val="24"/>
          <w:lang w:eastAsia="el-GR"/>
        </w:rPr>
        <w:t xml:space="preserve"> Συστήματος </w:t>
      </w:r>
      <w:proofErr w:type="spellStart"/>
      <w:r w:rsidRPr="00DF734A">
        <w:rPr>
          <w:rFonts w:ascii="Arial" w:eastAsia="Times New Roman" w:hAnsi="Arial" w:cs="Arial"/>
          <w:color w:val="000000" w:themeColor="text1"/>
          <w:sz w:val="24"/>
          <w:szCs w:val="24"/>
          <w:lang w:eastAsia="el-GR"/>
        </w:rPr>
        <w:t>Yγείας</w:t>
      </w:r>
      <w:proofErr w:type="spellEnd"/>
      <w:r w:rsidRPr="00DF734A">
        <w:rPr>
          <w:rFonts w:ascii="Arial" w:eastAsia="Times New Roman" w:hAnsi="Arial" w:cs="Arial"/>
          <w:color w:val="000000" w:themeColor="text1"/>
          <w:sz w:val="24"/>
          <w:szCs w:val="24"/>
          <w:lang w:eastAsia="el-GR"/>
        </w:rPr>
        <w:t xml:space="preserve"> και άλλες διατάξεις αντικαθίσταται ως εξής:</w:t>
      </w:r>
      <w:r w:rsidRPr="00DF734A">
        <w:rPr>
          <w:rFonts w:ascii="Arial" w:eastAsia="Times New Roman" w:hAnsi="Arial" w:cs="Arial"/>
          <w:color w:val="000000" w:themeColor="text1"/>
          <w:sz w:val="24"/>
          <w:szCs w:val="24"/>
          <w:lang w:eastAsia="el-GR"/>
        </w:rPr>
        <w:br/>
        <w:t xml:space="preserve">3. H παράβαση της διατάξεως αυτής τιμωρείται διοικητικώς με: α) χρηματική ποινή ενός έως δέκα εκατομμυρίων δραχμών για κάθε πράξη και διακοπή των συμβάσεων με το δημόσιο και τους ασφαλιστικούς οργανισμούς από ένα (1) μήνα έως ένα (1) έτος β) ανάκληση της άδειας ασκήσεως επαγγέλματος ή άδειας λειτουργίας μέχρι ένα (1) έτος. Σε περίπτωση υποτροπής η άδεια αφαιρείται οριστικά. </w:t>
      </w:r>
      <w:proofErr w:type="spellStart"/>
      <w:r w:rsidRPr="00DF734A">
        <w:rPr>
          <w:rFonts w:ascii="Arial" w:eastAsia="Times New Roman" w:hAnsi="Arial" w:cs="Arial"/>
          <w:color w:val="000000" w:themeColor="text1"/>
          <w:sz w:val="24"/>
          <w:szCs w:val="24"/>
          <w:lang w:eastAsia="el-GR"/>
        </w:rPr>
        <w:t>Oι</w:t>
      </w:r>
      <w:proofErr w:type="spellEnd"/>
      <w:r w:rsidRPr="00DF734A">
        <w:rPr>
          <w:rFonts w:ascii="Arial" w:eastAsia="Times New Roman" w:hAnsi="Arial" w:cs="Arial"/>
          <w:color w:val="000000" w:themeColor="text1"/>
          <w:sz w:val="24"/>
          <w:szCs w:val="24"/>
          <w:lang w:eastAsia="el-GR"/>
        </w:rPr>
        <w:t xml:space="preserve"> ποινές αυτές επιβάλλονται είτε </w:t>
      </w:r>
      <w:proofErr w:type="spellStart"/>
      <w:r w:rsidRPr="00DF734A">
        <w:rPr>
          <w:rFonts w:ascii="Arial" w:eastAsia="Times New Roman" w:hAnsi="Arial" w:cs="Arial"/>
          <w:color w:val="000000" w:themeColor="text1"/>
          <w:sz w:val="24"/>
          <w:szCs w:val="24"/>
          <w:lang w:eastAsia="el-GR"/>
        </w:rPr>
        <w:t>κεχωρισμένως</w:t>
      </w:r>
      <w:proofErr w:type="spellEnd"/>
      <w:r w:rsidRPr="00DF734A">
        <w:rPr>
          <w:rFonts w:ascii="Arial" w:eastAsia="Times New Roman" w:hAnsi="Arial" w:cs="Arial"/>
          <w:color w:val="000000" w:themeColor="text1"/>
          <w:sz w:val="24"/>
          <w:szCs w:val="24"/>
          <w:lang w:eastAsia="el-GR"/>
        </w:rPr>
        <w:t xml:space="preserve"> είτε και σωρευτικά ανάλογα με τη βαρύτητα της παραβάσεως.</w:t>
      </w:r>
      <w:r w:rsidRPr="00DF734A">
        <w:rPr>
          <w:rFonts w:ascii="Arial" w:eastAsia="Times New Roman" w:hAnsi="Arial" w:cs="Arial"/>
          <w:color w:val="000000" w:themeColor="text1"/>
          <w:sz w:val="24"/>
          <w:szCs w:val="24"/>
          <w:lang w:eastAsia="el-GR"/>
        </w:rPr>
        <w:br/>
        <w:t>Προκειμένου περί εταιρειών που εδρεύουν στην αλλοδαπή η προβλεπόμενη χρηματική ποινή επιβάλλεται στον αντιπρόσωπο τους ή σε εκείνον κατ' εντολή του οποίου συντελέστηκε η απαγορευμένη διαφημιστική πράξη.</w:t>
      </w:r>
      <w:r w:rsidRPr="00DF734A">
        <w:rPr>
          <w:rFonts w:ascii="Arial" w:eastAsia="Times New Roman" w:hAnsi="Arial" w:cs="Arial"/>
          <w:color w:val="000000" w:themeColor="text1"/>
          <w:sz w:val="24"/>
          <w:szCs w:val="24"/>
          <w:lang w:eastAsia="el-GR"/>
        </w:rPr>
        <w:br/>
        <w:t xml:space="preserve">4. </w:t>
      </w:r>
      <w:proofErr w:type="spellStart"/>
      <w:r w:rsidRPr="00DF734A">
        <w:rPr>
          <w:rFonts w:ascii="Arial" w:eastAsia="Times New Roman" w:hAnsi="Arial" w:cs="Arial"/>
          <w:color w:val="000000" w:themeColor="text1"/>
          <w:sz w:val="24"/>
          <w:szCs w:val="24"/>
          <w:lang w:eastAsia="el-GR"/>
        </w:rPr>
        <w:t>Oι</w:t>
      </w:r>
      <w:proofErr w:type="spellEnd"/>
      <w:r w:rsidRPr="00DF734A">
        <w:rPr>
          <w:rFonts w:ascii="Arial" w:eastAsia="Times New Roman" w:hAnsi="Arial" w:cs="Arial"/>
          <w:color w:val="000000" w:themeColor="text1"/>
          <w:sz w:val="24"/>
          <w:szCs w:val="24"/>
          <w:lang w:eastAsia="el-GR"/>
        </w:rPr>
        <w:t xml:space="preserve"> παραπάνω διοικητικές κυρώσεις επιβάλλονται με αιτιολογημένη απόφαση του </w:t>
      </w:r>
      <w:proofErr w:type="spellStart"/>
      <w:r w:rsidRPr="00DF734A">
        <w:rPr>
          <w:rFonts w:ascii="Arial" w:eastAsia="Times New Roman" w:hAnsi="Arial" w:cs="Arial"/>
          <w:color w:val="000000" w:themeColor="text1"/>
          <w:sz w:val="24"/>
          <w:szCs w:val="24"/>
          <w:lang w:eastAsia="el-GR"/>
        </w:rPr>
        <w:t>Yπουργού</w:t>
      </w:r>
      <w:proofErr w:type="spellEnd"/>
      <w:r w:rsidRPr="00DF734A">
        <w:rPr>
          <w:rFonts w:ascii="Arial" w:eastAsia="Times New Roman" w:hAnsi="Arial" w:cs="Arial"/>
          <w:color w:val="000000" w:themeColor="text1"/>
          <w:sz w:val="24"/>
          <w:szCs w:val="24"/>
          <w:lang w:eastAsia="el-GR"/>
        </w:rPr>
        <w:t xml:space="preserve"> </w:t>
      </w:r>
      <w:proofErr w:type="spellStart"/>
      <w:r w:rsidRPr="00DF734A">
        <w:rPr>
          <w:rFonts w:ascii="Arial" w:eastAsia="Times New Roman" w:hAnsi="Arial" w:cs="Arial"/>
          <w:color w:val="000000" w:themeColor="text1"/>
          <w:sz w:val="24"/>
          <w:szCs w:val="24"/>
          <w:lang w:eastAsia="el-GR"/>
        </w:rPr>
        <w:t>Yγείας</w:t>
      </w:r>
      <w:proofErr w:type="spellEnd"/>
      <w:r w:rsidRPr="00DF734A">
        <w:rPr>
          <w:rFonts w:ascii="Arial" w:eastAsia="Times New Roman" w:hAnsi="Arial" w:cs="Arial"/>
          <w:color w:val="000000" w:themeColor="text1"/>
          <w:sz w:val="24"/>
          <w:szCs w:val="24"/>
          <w:lang w:eastAsia="el-GR"/>
        </w:rPr>
        <w:t xml:space="preserve">, Πρόνοιας και </w:t>
      </w:r>
      <w:proofErr w:type="spellStart"/>
      <w:r w:rsidRPr="00DF734A">
        <w:rPr>
          <w:rFonts w:ascii="Arial" w:eastAsia="Times New Roman" w:hAnsi="Arial" w:cs="Arial"/>
          <w:color w:val="000000" w:themeColor="text1"/>
          <w:sz w:val="24"/>
          <w:szCs w:val="24"/>
          <w:lang w:eastAsia="el-GR"/>
        </w:rPr>
        <w:t>Kοινωνικών</w:t>
      </w:r>
      <w:proofErr w:type="spellEnd"/>
      <w:r w:rsidRPr="00DF734A">
        <w:rPr>
          <w:rFonts w:ascii="Arial" w:eastAsia="Times New Roman" w:hAnsi="Arial" w:cs="Arial"/>
          <w:color w:val="000000" w:themeColor="text1"/>
          <w:sz w:val="24"/>
          <w:szCs w:val="24"/>
          <w:lang w:eastAsia="el-GR"/>
        </w:rPr>
        <w:t xml:space="preserve"> </w:t>
      </w:r>
      <w:proofErr w:type="spellStart"/>
      <w:r w:rsidRPr="00DF734A">
        <w:rPr>
          <w:rFonts w:ascii="Arial" w:eastAsia="Times New Roman" w:hAnsi="Arial" w:cs="Arial"/>
          <w:color w:val="000000" w:themeColor="text1"/>
          <w:sz w:val="24"/>
          <w:szCs w:val="24"/>
          <w:lang w:eastAsia="el-GR"/>
        </w:rPr>
        <w:t>Aσφαλίσεων</w:t>
      </w:r>
      <w:proofErr w:type="spellEnd"/>
      <w:r w:rsidRPr="00DF734A">
        <w:rPr>
          <w:rFonts w:ascii="Arial" w:eastAsia="Times New Roman" w:hAnsi="Arial" w:cs="Arial"/>
          <w:color w:val="000000" w:themeColor="text1"/>
          <w:sz w:val="24"/>
          <w:szCs w:val="24"/>
          <w:lang w:eastAsia="el-GR"/>
        </w:rPr>
        <w:t>, ύστερα από εισήγηση του KE.Σ.Y., το οποίο για τον έλεγχο και τη διαπίστωση των παραβάσεων του άρθρου αυτού συγκροτεί μόνιμη ειδική πειθαρχική επιτροπή σύμφωνα με τις διατάξεις του άρθρου 4 παρ. 4 του N. 1278/1982.</w:t>
      </w:r>
      <w:r w:rsidRPr="00DF734A">
        <w:rPr>
          <w:rFonts w:ascii="Arial" w:eastAsia="Times New Roman" w:hAnsi="Arial" w:cs="Arial"/>
          <w:color w:val="000000" w:themeColor="text1"/>
          <w:sz w:val="24"/>
          <w:szCs w:val="24"/>
          <w:lang w:eastAsia="el-GR"/>
        </w:rPr>
        <w:br/>
      </w:r>
      <w:proofErr w:type="spellStart"/>
      <w:r w:rsidRPr="00DF734A">
        <w:rPr>
          <w:rFonts w:ascii="Arial" w:eastAsia="Times New Roman" w:hAnsi="Arial" w:cs="Arial"/>
          <w:color w:val="000000" w:themeColor="text1"/>
          <w:sz w:val="24"/>
          <w:szCs w:val="24"/>
          <w:lang w:eastAsia="el-GR"/>
        </w:rPr>
        <w:t>Tο</w:t>
      </w:r>
      <w:proofErr w:type="spellEnd"/>
      <w:r w:rsidRPr="00DF734A">
        <w:rPr>
          <w:rFonts w:ascii="Arial" w:eastAsia="Times New Roman" w:hAnsi="Arial" w:cs="Arial"/>
          <w:color w:val="000000" w:themeColor="text1"/>
          <w:sz w:val="24"/>
          <w:szCs w:val="24"/>
          <w:lang w:eastAsia="el-GR"/>
        </w:rPr>
        <w:t xml:space="preserve"> προϊόν των επιβαλλόμενων χρηματικών ποινών αποτελεί έσοδο του </w:t>
      </w:r>
      <w:r w:rsidRPr="00DF734A">
        <w:rPr>
          <w:rFonts w:ascii="Arial" w:eastAsia="Times New Roman" w:hAnsi="Arial" w:cs="Arial"/>
          <w:color w:val="000000" w:themeColor="text1"/>
          <w:sz w:val="24"/>
          <w:szCs w:val="24"/>
          <w:lang w:eastAsia="el-GR"/>
        </w:rPr>
        <w:lastRenderedPageBreak/>
        <w:t>Δημοσίου, το οποίο βεβαιώνεται στο δημόσιο ταμείο και εισπράττεται κατά τη διαδικασία των διατάξεων περί βεβαιώσεως και εισπράξεως των εσόδων του Δημοσίου.</w:t>
      </w:r>
      <w:r w:rsidRPr="00DF734A">
        <w:rPr>
          <w:rFonts w:ascii="Arial" w:eastAsia="Times New Roman" w:hAnsi="Arial" w:cs="Arial"/>
          <w:color w:val="000000" w:themeColor="text1"/>
          <w:sz w:val="24"/>
          <w:szCs w:val="24"/>
          <w:lang w:eastAsia="el-GR"/>
        </w:rPr>
        <w:br/>
      </w:r>
      <w:proofErr w:type="spellStart"/>
      <w:r w:rsidRPr="00DF734A">
        <w:rPr>
          <w:rFonts w:ascii="Arial" w:eastAsia="Times New Roman" w:hAnsi="Arial" w:cs="Arial"/>
          <w:color w:val="000000" w:themeColor="text1"/>
          <w:sz w:val="24"/>
          <w:szCs w:val="24"/>
          <w:lang w:eastAsia="el-GR"/>
        </w:rPr>
        <w:t>Oι</w:t>
      </w:r>
      <w:proofErr w:type="spellEnd"/>
      <w:r w:rsidRPr="00DF734A">
        <w:rPr>
          <w:rFonts w:ascii="Arial" w:eastAsia="Times New Roman" w:hAnsi="Arial" w:cs="Arial"/>
          <w:color w:val="000000" w:themeColor="text1"/>
          <w:sz w:val="24"/>
          <w:szCs w:val="24"/>
          <w:lang w:eastAsia="el-GR"/>
        </w:rPr>
        <w:t xml:space="preserve"> ρυθμίσεις του παρόντος νόμου δεν θίγουν τις διατάξεις του A.N. 1565/1939 περί του </w:t>
      </w:r>
      <w:proofErr w:type="spellStart"/>
      <w:r w:rsidRPr="00DF734A">
        <w:rPr>
          <w:rFonts w:ascii="Arial" w:eastAsia="Times New Roman" w:hAnsi="Arial" w:cs="Arial"/>
          <w:color w:val="000000" w:themeColor="text1"/>
          <w:sz w:val="24"/>
          <w:szCs w:val="24"/>
          <w:lang w:eastAsia="el-GR"/>
        </w:rPr>
        <w:t>Kώδικος</w:t>
      </w:r>
      <w:proofErr w:type="spellEnd"/>
      <w:r w:rsidRPr="00DF734A">
        <w:rPr>
          <w:rFonts w:ascii="Arial" w:eastAsia="Times New Roman" w:hAnsi="Arial" w:cs="Arial"/>
          <w:color w:val="000000" w:themeColor="text1"/>
          <w:sz w:val="24"/>
          <w:szCs w:val="24"/>
          <w:lang w:eastAsia="el-GR"/>
        </w:rPr>
        <w:t xml:space="preserve"> </w:t>
      </w:r>
      <w:proofErr w:type="spellStart"/>
      <w:r w:rsidRPr="00DF734A">
        <w:rPr>
          <w:rFonts w:ascii="Arial" w:eastAsia="Times New Roman" w:hAnsi="Arial" w:cs="Arial"/>
          <w:color w:val="000000" w:themeColor="text1"/>
          <w:sz w:val="24"/>
          <w:szCs w:val="24"/>
          <w:lang w:eastAsia="el-GR"/>
        </w:rPr>
        <w:t>Aσκήσεως</w:t>
      </w:r>
      <w:proofErr w:type="spellEnd"/>
      <w:r w:rsidRPr="00DF734A">
        <w:rPr>
          <w:rFonts w:ascii="Arial" w:eastAsia="Times New Roman" w:hAnsi="Arial" w:cs="Arial"/>
          <w:color w:val="000000" w:themeColor="text1"/>
          <w:sz w:val="24"/>
          <w:szCs w:val="24"/>
          <w:lang w:eastAsia="el-GR"/>
        </w:rPr>
        <w:t xml:space="preserve"> </w:t>
      </w:r>
      <w:proofErr w:type="spellStart"/>
      <w:r w:rsidRPr="00DF734A">
        <w:rPr>
          <w:rFonts w:ascii="Arial" w:eastAsia="Times New Roman" w:hAnsi="Arial" w:cs="Arial"/>
          <w:color w:val="000000" w:themeColor="text1"/>
          <w:sz w:val="24"/>
          <w:szCs w:val="24"/>
          <w:lang w:eastAsia="el-GR"/>
        </w:rPr>
        <w:t>Iατρικού</w:t>
      </w:r>
      <w:proofErr w:type="spellEnd"/>
      <w:r w:rsidRPr="00DF734A">
        <w:rPr>
          <w:rFonts w:ascii="Arial" w:eastAsia="Times New Roman" w:hAnsi="Arial" w:cs="Arial"/>
          <w:color w:val="000000" w:themeColor="text1"/>
          <w:sz w:val="24"/>
          <w:szCs w:val="24"/>
          <w:lang w:eastAsia="el-GR"/>
        </w:rPr>
        <w:t xml:space="preserve"> </w:t>
      </w:r>
      <w:proofErr w:type="spellStart"/>
      <w:r w:rsidRPr="00DF734A">
        <w:rPr>
          <w:rFonts w:ascii="Arial" w:eastAsia="Times New Roman" w:hAnsi="Arial" w:cs="Arial"/>
          <w:color w:val="000000" w:themeColor="text1"/>
          <w:sz w:val="24"/>
          <w:szCs w:val="24"/>
          <w:lang w:eastAsia="el-GR"/>
        </w:rPr>
        <w:t>Eπαγγέλματος</w:t>
      </w:r>
      <w:proofErr w:type="spellEnd"/>
      <w:r w:rsidRPr="00DF734A">
        <w:rPr>
          <w:rFonts w:ascii="Arial" w:eastAsia="Times New Roman" w:hAnsi="Arial" w:cs="Arial"/>
          <w:color w:val="000000" w:themeColor="text1"/>
          <w:sz w:val="24"/>
          <w:szCs w:val="24"/>
          <w:lang w:eastAsia="el-GR"/>
        </w:rPr>
        <w:t xml:space="preserve"> (ΦEK A' 16) του κατ εξουσιοδότηση αυτού </w:t>
      </w:r>
      <w:proofErr w:type="spellStart"/>
      <w:r w:rsidRPr="00DF734A">
        <w:rPr>
          <w:rFonts w:ascii="Arial" w:eastAsia="Times New Roman" w:hAnsi="Arial" w:cs="Arial"/>
          <w:color w:val="000000" w:themeColor="text1"/>
          <w:sz w:val="24"/>
          <w:szCs w:val="24"/>
          <w:lang w:eastAsia="el-GR"/>
        </w:rPr>
        <w:t>Kανονισμού</w:t>
      </w:r>
      <w:proofErr w:type="spellEnd"/>
      <w:r w:rsidRPr="00DF734A">
        <w:rPr>
          <w:rFonts w:ascii="Arial" w:eastAsia="Times New Roman" w:hAnsi="Arial" w:cs="Arial"/>
          <w:color w:val="000000" w:themeColor="text1"/>
          <w:sz w:val="24"/>
          <w:szCs w:val="24"/>
          <w:lang w:eastAsia="el-GR"/>
        </w:rPr>
        <w:t xml:space="preserve"> </w:t>
      </w:r>
      <w:proofErr w:type="spellStart"/>
      <w:r w:rsidRPr="00DF734A">
        <w:rPr>
          <w:rFonts w:ascii="Arial" w:eastAsia="Times New Roman" w:hAnsi="Arial" w:cs="Arial"/>
          <w:color w:val="000000" w:themeColor="text1"/>
          <w:sz w:val="24"/>
          <w:szCs w:val="24"/>
          <w:lang w:eastAsia="el-GR"/>
        </w:rPr>
        <w:t>Iατρικής</w:t>
      </w:r>
      <w:proofErr w:type="spellEnd"/>
      <w:r w:rsidRPr="00DF734A">
        <w:rPr>
          <w:rFonts w:ascii="Arial" w:eastAsia="Times New Roman" w:hAnsi="Arial" w:cs="Arial"/>
          <w:color w:val="000000" w:themeColor="text1"/>
          <w:sz w:val="24"/>
          <w:szCs w:val="24"/>
          <w:lang w:eastAsia="el-GR"/>
        </w:rPr>
        <w:t xml:space="preserve"> Δεοντολογίας (ΦEK A' 171), καθώς και τις διατάξεις του N. 1026/1980 (ΦEK A' 48) περί </w:t>
      </w:r>
      <w:proofErr w:type="spellStart"/>
      <w:r w:rsidRPr="00DF734A">
        <w:rPr>
          <w:rFonts w:ascii="Arial" w:eastAsia="Times New Roman" w:hAnsi="Arial" w:cs="Arial"/>
          <w:color w:val="000000" w:themeColor="text1"/>
          <w:sz w:val="24"/>
          <w:szCs w:val="24"/>
          <w:lang w:eastAsia="el-GR"/>
        </w:rPr>
        <w:t>Oδοντιατρικών</w:t>
      </w:r>
      <w:proofErr w:type="spellEnd"/>
      <w:r w:rsidRPr="00DF734A">
        <w:rPr>
          <w:rFonts w:ascii="Arial" w:eastAsia="Times New Roman" w:hAnsi="Arial" w:cs="Arial"/>
          <w:color w:val="000000" w:themeColor="text1"/>
          <w:sz w:val="24"/>
          <w:szCs w:val="24"/>
          <w:lang w:eastAsia="el-GR"/>
        </w:rPr>
        <w:t xml:space="preserve"> Συλλόγων και της </w:t>
      </w:r>
      <w:proofErr w:type="spellStart"/>
      <w:r w:rsidRPr="00DF734A">
        <w:rPr>
          <w:rFonts w:ascii="Arial" w:eastAsia="Times New Roman" w:hAnsi="Arial" w:cs="Arial"/>
          <w:color w:val="000000" w:themeColor="text1"/>
          <w:sz w:val="24"/>
          <w:szCs w:val="24"/>
          <w:lang w:eastAsia="el-GR"/>
        </w:rPr>
        <w:t>Eλληνικής</w:t>
      </w:r>
      <w:proofErr w:type="spellEnd"/>
      <w:r w:rsidRPr="00DF734A">
        <w:rPr>
          <w:rFonts w:ascii="Arial" w:eastAsia="Times New Roman" w:hAnsi="Arial" w:cs="Arial"/>
          <w:color w:val="000000" w:themeColor="text1"/>
          <w:sz w:val="24"/>
          <w:szCs w:val="24"/>
          <w:lang w:eastAsia="el-GR"/>
        </w:rPr>
        <w:t xml:space="preserve"> </w:t>
      </w:r>
      <w:proofErr w:type="spellStart"/>
      <w:r w:rsidRPr="00DF734A">
        <w:rPr>
          <w:rFonts w:ascii="Arial" w:eastAsia="Times New Roman" w:hAnsi="Arial" w:cs="Arial"/>
          <w:color w:val="000000" w:themeColor="text1"/>
          <w:sz w:val="24"/>
          <w:szCs w:val="24"/>
          <w:lang w:eastAsia="el-GR"/>
        </w:rPr>
        <w:t>Oδοντιατρικής</w:t>
      </w:r>
      <w:proofErr w:type="spellEnd"/>
      <w:r w:rsidRPr="00DF734A">
        <w:rPr>
          <w:rFonts w:ascii="Arial" w:eastAsia="Times New Roman" w:hAnsi="Arial" w:cs="Arial"/>
          <w:color w:val="000000" w:themeColor="text1"/>
          <w:sz w:val="24"/>
          <w:szCs w:val="24"/>
          <w:lang w:eastAsia="el-GR"/>
        </w:rPr>
        <w:t xml:space="preserve"> </w:t>
      </w:r>
      <w:proofErr w:type="spellStart"/>
      <w:r w:rsidRPr="00DF734A">
        <w:rPr>
          <w:rFonts w:ascii="Arial" w:eastAsia="Times New Roman" w:hAnsi="Arial" w:cs="Arial"/>
          <w:color w:val="000000" w:themeColor="text1"/>
          <w:sz w:val="24"/>
          <w:szCs w:val="24"/>
          <w:lang w:eastAsia="el-GR"/>
        </w:rPr>
        <w:t>Oμοσπονδίας</w:t>
      </w:r>
      <w:proofErr w:type="spellEnd"/>
      <w:r w:rsidRPr="00DF734A">
        <w:rPr>
          <w:rFonts w:ascii="Arial" w:eastAsia="Times New Roman" w:hAnsi="Arial" w:cs="Arial"/>
          <w:color w:val="000000" w:themeColor="text1"/>
          <w:sz w:val="24"/>
          <w:szCs w:val="24"/>
          <w:lang w:eastAsia="el-GR"/>
        </w:rPr>
        <w:t xml:space="preserve"> και του Δεοντολογικού </w:t>
      </w:r>
      <w:proofErr w:type="spellStart"/>
      <w:r w:rsidRPr="00DF734A">
        <w:rPr>
          <w:rFonts w:ascii="Arial" w:eastAsia="Times New Roman" w:hAnsi="Arial" w:cs="Arial"/>
          <w:color w:val="000000" w:themeColor="text1"/>
          <w:sz w:val="24"/>
          <w:szCs w:val="24"/>
          <w:lang w:eastAsia="el-GR"/>
        </w:rPr>
        <w:t>Kανονισμού</w:t>
      </w:r>
      <w:proofErr w:type="spellEnd"/>
      <w:r w:rsidRPr="00DF734A">
        <w:rPr>
          <w:rFonts w:ascii="Arial" w:eastAsia="Times New Roman" w:hAnsi="Arial" w:cs="Arial"/>
          <w:color w:val="000000" w:themeColor="text1"/>
          <w:sz w:val="24"/>
          <w:szCs w:val="24"/>
          <w:lang w:eastAsia="el-GR"/>
        </w:rPr>
        <w:t xml:space="preserve"> </w:t>
      </w:r>
      <w:proofErr w:type="spellStart"/>
      <w:r w:rsidRPr="00DF734A">
        <w:rPr>
          <w:rFonts w:ascii="Arial" w:eastAsia="Times New Roman" w:hAnsi="Arial" w:cs="Arial"/>
          <w:color w:val="000000" w:themeColor="text1"/>
          <w:sz w:val="24"/>
          <w:szCs w:val="24"/>
          <w:lang w:eastAsia="el-GR"/>
        </w:rPr>
        <w:t>Oδοντιάτρων</w:t>
      </w:r>
      <w:proofErr w:type="spellEnd"/>
      <w:r w:rsidRPr="00DF734A">
        <w:rPr>
          <w:rFonts w:ascii="Arial" w:eastAsia="Times New Roman" w:hAnsi="Arial" w:cs="Arial"/>
          <w:color w:val="000000" w:themeColor="text1"/>
          <w:sz w:val="24"/>
          <w:szCs w:val="24"/>
          <w:lang w:eastAsia="el-GR"/>
        </w:rPr>
        <w:t xml:space="preserve"> (ΦEK A' 167), οι οποίες εφαρμόζονται παραλλήλως.</w:t>
      </w:r>
      <w:r w:rsidRPr="00DF734A">
        <w:rPr>
          <w:rFonts w:ascii="Arial" w:eastAsia="Times New Roman" w:hAnsi="Arial" w:cs="Arial"/>
          <w:color w:val="000000" w:themeColor="text1"/>
          <w:sz w:val="24"/>
          <w:szCs w:val="24"/>
          <w:lang w:eastAsia="el-GR"/>
        </w:rPr>
        <w:br/>
      </w:r>
      <w:proofErr w:type="spellStart"/>
      <w:r w:rsidRPr="00DF734A">
        <w:rPr>
          <w:rFonts w:ascii="Arial" w:eastAsia="Times New Roman" w:hAnsi="Arial" w:cs="Arial"/>
          <w:color w:val="000000" w:themeColor="text1"/>
          <w:sz w:val="24"/>
          <w:szCs w:val="24"/>
          <w:lang w:eastAsia="el-GR"/>
        </w:rPr>
        <w:t>Oι</w:t>
      </w:r>
      <w:proofErr w:type="spellEnd"/>
      <w:r w:rsidRPr="00DF734A">
        <w:rPr>
          <w:rFonts w:ascii="Arial" w:eastAsia="Times New Roman" w:hAnsi="Arial" w:cs="Arial"/>
          <w:color w:val="000000" w:themeColor="text1"/>
          <w:sz w:val="24"/>
          <w:szCs w:val="24"/>
          <w:lang w:eastAsia="el-GR"/>
        </w:rPr>
        <w:t xml:space="preserve"> γιατροί και οι οδοντογιατροί μπορούν να καταχωρούν στον τύπο ανακοινώσεις σχετικές με την έναρξη ασκήσεως του επαγγέλματός τους, την ειδικότητά τους, τον τόπο παροχής των υπηρεσιών τους, το ωράριό τους ή τυχόν μεταβολές αυτών των στοιχείων για περιορισμένο χρονικό διάστημα μετά από έγκριση του οικείου ιατρικού ή οδοντιατρικού συλλόγου.</w:t>
      </w:r>
      <w:r w:rsidRPr="00DF734A">
        <w:rPr>
          <w:rFonts w:ascii="Arial" w:eastAsia="Times New Roman" w:hAnsi="Arial" w:cs="Arial"/>
          <w:color w:val="000000" w:themeColor="text1"/>
          <w:sz w:val="24"/>
          <w:szCs w:val="24"/>
          <w:lang w:eastAsia="el-GR"/>
        </w:rPr>
        <w:br/>
      </w:r>
      <w:r w:rsidRPr="00DF734A">
        <w:rPr>
          <w:rFonts w:ascii="Arial" w:eastAsia="Times New Roman" w:hAnsi="Arial" w:cs="Arial"/>
          <w:color w:val="000000" w:themeColor="text1"/>
          <w:sz w:val="24"/>
          <w:szCs w:val="24"/>
          <w:lang w:eastAsia="el-GR"/>
        </w:rPr>
        <w:br/>
      </w:r>
      <w:r w:rsidRPr="00DF734A">
        <w:rPr>
          <w:rFonts w:ascii="Arial" w:eastAsia="Times New Roman" w:hAnsi="Arial" w:cs="Arial"/>
          <w:b/>
          <w:bCs/>
          <w:color w:val="000000" w:themeColor="text1"/>
          <w:sz w:val="24"/>
          <w:szCs w:val="24"/>
          <w:lang w:eastAsia="el-GR"/>
        </w:rPr>
        <w:t>Ν. 234/95</w:t>
      </w:r>
      <w:r w:rsidRPr="00DF734A">
        <w:rPr>
          <w:rFonts w:ascii="Arial" w:eastAsia="Times New Roman" w:hAnsi="Arial" w:cs="Arial"/>
          <w:color w:val="000000" w:themeColor="text1"/>
          <w:sz w:val="24"/>
          <w:szCs w:val="24"/>
          <w:lang w:eastAsia="el-GR"/>
        </w:rPr>
        <w:br/>
        <w:t>Άρθρο 9.   Στο τέλος της παραγράφου 2 του άρθρου 2 του N. 2256/1994 (ΦEK A' 196) προστίθεται εδάφιο, που έχει ως εξής:</w:t>
      </w:r>
      <w:r w:rsidRPr="00DF734A">
        <w:rPr>
          <w:rFonts w:ascii="Arial" w:eastAsia="Times New Roman" w:hAnsi="Arial" w:cs="Arial"/>
          <w:color w:val="000000" w:themeColor="text1"/>
          <w:sz w:val="24"/>
          <w:szCs w:val="24"/>
          <w:lang w:eastAsia="el-GR"/>
        </w:rPr>
        <w:br/>
        <w:t>"</w:t>
      </w:r>
      <w:proofErr w:type="spellStart"/>
      <w:r w:rsidRPr="00DF734A">
        <w:rPr>
          <w:rFonts w:ascii="Arial" w:eastAsia="Times New Roman" w:hAnsi="Arial" w:cs="Arial"/>
          <w:color w:val="000000" w:themeColor="text1"/>
          <w:sz w:val="24"/>
          <w:szCs w:val="24"/>
          <w:lang w:eastAsia="el-GR"/>
        </w:rPr>
        <w:t>Mε</w:t>
      </w:r>
      <w:proofErr w:type="spellEnd"/>
      <w:r w:rsidRPr="00DF734A">
        <w:rPr>
          <w:rFonts w:ascii="Arial" w:eastAsia="Times New Roman" w:hAnsi="Arial" w:cs="Arial"/>
          <w:color w:val="000000" w:themeColor="text1"/>
          <w:sz w:val="24"/>
          <w:szCs w:val="24"/>
          <w:lang w:eastAsia="el-GR"/>
        </w:rPr>
        <w:t xml:space="preserve"> απόφαση του </w:t>
      </w:r>
      <w:proofErr w:type="spellStart"/>
      <w:r w:rsidRPr="00DF734A">
        <w:rPr>
          <w:rFonts w:ascii="Arial" w:eastAsia="Times New Roman" w:hAnsi="Arial" w:cs="Arial"/>
          <w:color w:val="000000" w:themeColor="text1"/>
          <w:sz w:val="24"/>
          <w:szCs w:val="24"/>
          <w:lang w:eastAsia="el-GR"/>
        </w:rPr>
        <w:t>Yπουργού</w:t>
      </w:r>
      <w:proofErr w:type="spellEnd"/>
      <w:r w:rsidRPr="00DF734A">
        <w:rPr>
          <w:rFonts w:ascii="Arial" w:eastAsia="Times New Roman" w:hAnsi="Arial" w:cs="Arial"/>
          <w:color w:val="000000" w:themeColor="text1"/>
          <w:sz w:val="24"/>
          <w:szCs w:val="24"/>
          <w:lang w:eastAsia="el-GR"/>
        </w:rPr>
        <w:t xml:space="preserve"> </w:t>
      </w:r>
      <w:proofErr w:type="spellStart"/>
      <w:r w:rsidRPr="00DF734A">
        <w:rPr>
          <w:rFonts w:ascii="Arial" w:eastAsia="Times New Roman" w:hAnsi="Arial" w:cs="Arial"/>
          <w:color w:val="000000" w:themeColor="text1"/>
          <w:sz w:val="24"/>
          <w:szCs w:val="24"/>
          <w:lang w:eastAsia="el-GR"/>
        </w:rPr>
        <w:t>Yγείας</w:t>
      </w:r>
      <w:proofErr w:type="spellEnd"/>
      <w:r w:rsidRPr="00DF734A">
        <w:rPr>
          <w:rFonts w:ascii="Arial" w:eastAsia="Times New Roman" w:hAnsi="Arial" w:cs="Arial"/>
          <w:color w:val="000000" w:themeColor="text1"/>
          <w:sz w:val="24"/>
          <w:szCs w:val="24"/>
          <w:lang w:eastAsia="el-GR"/>
        </w:rPr>
        <w:t xml:space="preserve"> και Πρόνοιας ύστερα από γνώμη του KE.Σ.Y., ορίζονται οι διαστάσεις και το περιεχόμενο των πινακίδων ή επιγραφών που επιτρέπεται να αναρτώνται στα κτίρια που στεγάζονται τα ιατρεία, οδοντιατρεία, </w:t>
      </w:r>
      <w:proofErr w:type="spellStart"/>
      <w:r w:rsidRPr="00DF734A">
        <w:rPr>
          <w:rFonts w:ascii="Arial" w:eastAsia="Times New Roman" w:hAnsi="Arial" w:cs="Arial"/>
          <w:color w:val="000000" w:themeColor="text1"/>
          <w:sz w:val="24"/>
          <w:szCs w:val="24"/>
          <w:lang w:eastAsia="el-GR"/>
        </w:rPr>
        <w:t>πολυιατρεία</w:t>
      </w:r>
      <w:proofErr w:type="spellEnd"/>
      <w:r w:rsidRPr="00DF734A">
        <w:rPr>
          <w:rFonts w:ascii="Arial" w:eastAsia="Times New Roman" w:hAnsi="Arial" w:cs="Arial"/>
          <w:color w:val="000000" w:themeColor="text1"/>
          <w:sz w:val="24"/>
          <w:szCs w:val="24"/>
          <w:lang w:eastAsia="el-GR"/>
        </w:rPr>
        <w:t xml:space="preserve">, </w:t>
      </w:r>
      <w:proofErr w:type="spellStart"/>
      <w:r w:rsidRPr="00DF734A">
        <w:rPr>
          <w:rFonts w:ascii="Arial" w:eastAsia="Times New Roman" w:hAnsi="Arial" w:cs="Arial"/>
          <w:color w:val="000000" w:themeColor="text1"/>
          <w:sz w:val="24"/>
          <w:szCs w:val="24"/>
          <w:lang w:eastAsia="el-GR"/>
        </w:rPr>
        <w:t>πολυοδοντιατρεία</w:t>
      </w:r>
      <w:proofErr w:type="spellEnd"/>
      <w:r w:rsidRPr="00DF734A">
        <w:rPr>
          <w:rFonts w:ascii="Arial" w:eastAsia="Times New Roman" w:hAnsi="Arial" w:cs="Arial"/>
          <w:color w:val="000000" w:themeColor="text1"/>
          <w:sz w:val="24"/>
          <w:szCs w:val="24"/>
          <w:lang w:eastAsia="el-GR"/>
        </w:rPr>
        <w:t>, ιδιωτικά διαγνωστικά εργαστήρια και εργαστήρια φυσικής ιατρικής και αποκατάστασης και κάθε άλλη σχετική λεπτομέρεια. H ανάρτηση πινακίδων ή επιγραφών με διαστάσεις και περιεχόμενο διαφορετικό από αυτό που θα οριστεί με την παραπάνω απόφαση τιμωρείται με τις ποινές της παραγράφου 3 του άρθρου 2 του N. 2194/1994, όπως αυτή αντικαταστάθηκε με την παράγραφο 1 του άρθρου 2 του N. 2256/1994".</w:t>
      </w:r>
      <w:r w:rsidRPr="00DF734A">
        <w:rPr>
          <w:rFonts w:ascii="Arial" w:eastAsia="Times New Roman" w:hAnsi="Arial" w:cs="Arial"/>
          <w:color w:val="000000" w:themeColor="text1"/>
          <w:sz w:val="24"/>
          <w:szCs w:val="24"/>
          <w:lang w:eastAsia="el-GR"/>
        </w:rPr>
        <w:br/>
      </w:r>
      <w:r w:rsidRPr="00DF734A">
        <w:rPr>
          <w:rFonts w:ascii="Arial" w:eastAsia="Times New Roman" w:hAnsi="Arial" w:cs="Arial"/>
          <w:color w:val="000000" w:themeColor="text1"/>
          <w:sz w:val="24"/>
          <w:szCs w:val="24"/>
          <w:lang w:eastAsia="el-GR"/>
        </w:rPr>
        <w:br/>
      </w:r>
      <w:r w:rsidRPr="00DF734A">
        <w:rPr>
          <w:rFonts w:ascii="Arial" w:eastAsia="Times New Roman" w:hAnsi="Arial" w:cs="Arial"/>
          <w:b/>
          <w:bCs/>
          <w:color w:val="000000" w:themeColor="text1"/>
          <w:sz w:val="24"/>
          <w:szCs w:val="24"/>
          <w:lang w:eastAsia="el-GR"/>
        </w:rPr>
        <w:t>Π.Δ. 84/2001 (ΦΕΚ 70/10-4-2001 Τεύχος Α΄)</w:t>
      </w:r>
      <w:r w:rsidRPr="00DF734A">
        <w:rPr>
          <w:rFonts w:ascii="Arial" w:eastAsia="Times New Roman" w:hAnsi="Arial" w:cs="Arial"/>
          <w:color w:val="000000" w:themeColor="text1"/>
          <w:sz w:val="24"/>
          <w:szCs w:val="24"/>
          <w:lang w:eastAsia="el-GR"/>
        </w:rPr>
        <w:br/>
        <w:t>Άρθρο 15</w:t>
      </w:r>
      <w:r w:rsidRPr="00DF734A">
        <w:rPr>
          <w:rFonts w:ascii="Arial" w:eastAsia="Times New Roman" w:hAnsi="Arial" w:cs="Arial"/>
          <w:color w:val="000000" w:themeColor="text1"/>
          <w:sz w:val="24"/>
          <w:szCs w:val="24"/>
          <w:lang w:eastAsia="el-GR"/>
        </w:rPr>
        <w:br/>
      </w:r>
      <w:proofErr w:type="spellStart"/>
      <w:r w:rsidRPr="00DF734A">
        <w:rPr>
          <w:rFonts w:ascii="Arial" w:eastAsia="Times New Roman" w:hAnsi="Arial" w:cs="Arial"/>
          <w:color w:val="000000" w:themeColor="text1"/>
          <w:sz w:val="24"/>
          <w:szCs w:val="24"/>
          <w:lang w:eastAsia="el-GR"/>
        </w:rPr>
        <w:t>Iατρική</w:t>
      </w:r>
      <w:proofErr w:type="spellEnd"/>
      <w:r w:rsidRPr="00DF734A">
        <w:rPr>
          <w:rFonts w:ascii="Arial" w:eastAsia="Times New Roman" w:hAnsi="Arial" w:cs="Arial"/>
          <w:color w:val="000000" w:themeColor="text1"/>
          <w:sz w:val="24"/>
          <w:szCs w:val="24"/>
          <w:lang w:eastAsia="el-GR"/>
        </w:rPr>
        <w:t xml:space="preserve"> Διαφήμιση</w:t>
      </w:r>
      <w:r w:rsidRPr="00DF734A">
        <w:rPr>
          <w:rFonts w:ascii="Arial" w:eastAsia="Times New Roman" w:hAnsi="Arial" w:cs="Arial"/>
          <w:color w:val="000000" w:themeColor="text1"/>
          <w:sz w:val="24"/>
          <w:szCs w:val="24"/>
          <w:lang w:eastAsia="el-GR"/>
        </w:rPr>
        <w:br/>
        <w:t xml:space="preserve">1. </w:t>
      </w:r>
      <w:proofErr w:type="spellStart"/>
      <w:r w:rsidRPr="00DF734A">
        <w:rPr>
          <w:rFonts w:ascii="Arial" w:eastAsia="Times New Roman" w:hAnsi="Arial" w:cs="Arial"/>
          <w:color w:val="000000" w:themeColor="text1"/>
          <w:sz w:val="24"/>
          <w:szCs w:val="24"/>
          <w:lang w:eastAsia="el-GR"/>
        </w:rPr>
        <w:t>Aπαγορεύεται</w:t>
      </w:r>
      <w:proofErr w:type="spellEnd"/>
      <w:r w:rsidRPr="00DF734A">
        <w:rPr>
          <w:rFonts w:ascii="Arial" w:eastAsia="Times New Roman" w:hAnsi="Arial" w:cs="Arial"/>
          <w:color w:val="000000" w:themeColor="text1"/>
          <w:sz w:val="24"/>
          <w:szCs w:val="24"/>
          <w:lang w:eastAsia="el-GR"/>
        </w:rPr>
        <w:t xml:space="preserve"> στους ιδιωτικούς φορείς παροχής υπηρεσιών Π.Φ.Y. η με οποιοδήποτε τρόπο</w:t>
      </w:r>
      <w:r w:rsidRPr="00DF734A">
        <w:rPr>
          <w:rFonts w:ascii="Arial" w:eastAsia="Times New Roman" w:hAnsi="Arial" w:cs="Arial"/>
          <w:color w:val="000000" w:themeColor="text1"/>
          <w:sz w:val="24"/>
          <w:szCs w:val="24"/>
          <w:lang w:eastAsia="el-GR"/>
        </w:rPr>
        <w:br/>
        <w:t>διαφήμιση και προβολή, καθώς και η αναγραφή στις επιτρεπόμενες από το νόμο πινακίδες μη</w:t>
      </w:r>
      <w:r w:rsidRPr="00DF734A">
        <w:rPr>
          <w:rFonts w:ascii="Arial" w:eastAsia="Times New Roman" w:hAnsi="Arial" w:cs="Arial"/>
          <w:color w:val="000000" w:themeColor="text1"/>
          <w:sz w:val="24"/>
          <w:szCs w:val="24"/>
          <w:lang w:eastAsia="el-GR"/>
        </w:rPr>
        <w:br/>
        <w:t>αναγνωρισμένων τίτλων και ειδικοτήτων, τηρουμένων των διατάξεων του άρθρου 6 του N.</w:t>
      </w:r>
      <w:r w:rsidRPr="00DF734A">
        <w:rPr>
          <w:rFonts w:ascii="Arial" w:eastAsia="Times New Roman" w:hAnsi="Arial" w:cs="Arial"/>
          <w:color w:val="000000" w:themeColor="text1"/>
          <w:sz w:val="24"/>
          <w:szCs w:val="24"/>
          <w:lang w:eastAsia="el-GR"/>
        </w:rPr>
        <w:br/>
        <w:t>2194/1994 όπως τροποποιήθηκαν με το άρθρο 2 του N. 2256/1994 και συμπληρώθηκαν με την</w:t>
      </w:r>
      <w:r w:rsidRPr="00DF734A">
        <w:rPr>
          <w:rFonts w:ascii="Arial" w:eastAsia="Times New Roman" w:hAnsi="Arial" w:cs="Arial"/>
          <w:color w:val="000000" w:themeColor="text1"/>
          <w:sz w:val="24"/>
          <w:szCs w:val="24"/>
          <w:lang w:eastAsia="el-GR"/>
        </w:rPr>
        <w:br/>
        <w:t xml:space="preserve">παράγραφο 6 του άρθρου 9 του N. 2345/1995 (ΦEK A. 213). </w:t>
      </w:r>
      <w:proofErr w:type="spellStart"/>
      <w:r w:rsidRPr="00DF734A">
        <w:rPr>
          <w:rFonts w:ascii="Arial" w:eastAsia="Times New Roman" w:hAnsi="Arial" w:cs="Arial"/>
          <w:color w:val="000000" w:themeColor="text1"/>
          <w:sz w:val="24"/>
          <w:szCs w:val="24"/>
          <w:lang w:eastAsia="el-GR"/>
        </w:rPr>
        <w:t>Eπιτρέπεται</w:t>
      </w:r>
      <w:proofErr w:type="spellEnd"/>
      <w:r w:rsidRPr="00DF734A">
        <w:rPr>
          <w:rFonts w:ascii="Arial" w:eastAsia="Times New Roman" w:hAnsi="Arial" w:cs="Arial"/>
          <w:color w:val="000000" w:themeColor="text1"/>
          <w:sz w:val="24"/>
          <w:szCs w:val="24"/>
          <w:lang w:eastAsia="el-GR"/>
        </w:rPr>
        <w:t xml:space="preserve"> η χρήση απλών</w:t>
      </w:r>
      <w:r w:rsidRPr="00DF734A">
        <w:rPr>
          <w:rFonts w:ascii="Arial" w:eastAsia="Times New Roman" w:hAnsi="Arial" w:cs="Arial"/>
          <w:color w:val="000000" w:themeColor="text1"/>
          <w:sz w:val="24"/>
          <w:szCs w:val="24"/>
          <w:lang w:eastAsia="el-GR"/>
        </w:rPr>
        <w:br/>
        <w:t>πινακίδων σήμανσης (κατευθυντηρίων πινακίδων), εφ' όσον δεν έχουν διαφημιστικά</w:t>
      </w:r>
      <w:r w:rsidRPr="00DF734A">
        <w:rPr>
          <w:rFonts w:ascii="Arial" w:eastAsia="Times New Roman" w:hAnsi="Arial" w:cs="Arial"/>
          <w:color w:val="000000" w:themeColor="text1"/>
          <w:sz w:val="24"/>
          <w:szCs w:val="24"/>
          <w:lang w:eastAsia="el-GR"/>
        </w:rPr>
        <w:br/>
        <w:t>στοιχεία.</w:t>
      </w:r>
      <w:r w:rsidRPr="00DF734A">
        <w:rPr>
          <w:rFonts w:ascii="Arial" w:eastAsia="Times New Roman" w:hAnsi="Arial" w:cs="Arial"/>
          <w:color w:val="000000" w:themeColor="text1"/>
          <w:sz w:val="24"/>
          <w:szCs w:val="24"/>
          <w:lang w:eastAsia="el-GR"/>
        </w:rPr>
        <w:br/>
        <w:t xml:space="preserve">2. </w:t>
      </w:r>
      <w:proofErr w:type="spellStart"/>
      <w:r w:rsidRPr="00DF734A">
        <w:rPr>
          <w:rFonts w:ascii="Arial" w:eastAsia="Times New Roman" w:hAnsi="Arial" w:cs="Arial"/>
          <w:color w:val="000000" w:themeColor="text1"/>
          <w:sz w:val="24"/>
          <w:szCs w:val="24"/>
          <w:lang w:eastAsia="el-GR"/>
        </w:rPr>
        <w:t>Kάθε</w:t>
      </w:r>
      <w:proofErr w:type="spellEnd"/>
      <w:r w:rsidRPr="00DF734A">
        <w:rPr>
          <w:rFonts w:ascii="Arial" w:eastAsia="Times New Roman" w:hAnsi="Arial" w:cs="Arial"/>
          <w:color w:val="000000" w:themeColor="text1"/>
          <w:sz w:val="24"/>
          <w:szCs w:val="24"/>
          <w:lang w:eastAsia="el-GR"/>
        </w:rPr>
        <w:t xml:space="preserve"> ιατρική εταιρία παροχής υπηρεσιών Π.Φ.Y. φέρει υποχρεωτικά στην επωνυμία της</w:t>
      </w:r>
      <w:r w:rsidRPr="00DF734A">
        <w:rPr>
          <w:rFonts w:ascii="Arial" w:eastAsia="Times New Roman" w:hAnsi="Arial" w:cs="Arial"/>
          <w:color w:val="000000" w:themeColor="text1"/>
          <w:sz w:val="24"/>
          <w:szCs w:val="24"/>
          <w:lang w:eastAsia="el-GR"/>
        </w:rPr>
        <w:br/>
        <w:t xml:space="preserve">μόνο τις λέξεις «IΔIΩTIKO IATPEIO» ή «IΔIΩTIKO OΔONTIATPEIO» ή </w:t>
      </w:r>
      <w:r w:rsidRPr="00DF734A">
        <w:rPr>
          <w:rFonts w:ascii="Arial" w:eastAsia="Times New Roman" w:hAnsi="Arial" w:cs="Arial"/>
          <w:color w:val="000000" w:themeColor="text1"/>
          <w:sz w:val="24"/>
          <w:szCs w:val="24"/>
          <w:lang w:eastAsia="el-GR"/>
        </w:rPr>
        <w:lastRenderedPageBreak/>
        <w:t xml:space="preserve">«IΔIΩTIKO ΔIAΓNΩΣTIKO EPΓAΣTHPIO» ή «EPΓAΣTHPIO ΦYΣIKHΣ IATPIKHΣ KAI AΠOKATAΣTAΣHΣ» ή «IΔIΩTIKO ΠOΛYΪATPEIO» ή «IΔIΩTIKO ΠOΛYOΔONTIATPEIO» συνοδευόμενο από την ένδειξη «IATPIKH A.E.» ή «IATPIKH E.Π.E.» κ.λ.π. και το διακριτικό τίτλο της εταιρίας. </w:t>
      </w:r>
      <w:proofErr w:type="spellStart"/>
      <w:r w:rsidRPr="00DF734A">
        <w:rPr>
          <w:rFonts w:ascii="Arial" w:eastAsia="Times New Roman" w:hAnsi="Arial" w:cs="Arial"/>
          <w:color w:val="000000" w:themeColor="text1"/>
          <w:sz w:val="24"/>
          <w:szCs w:val="24"/>
          <w:lang w:eastAsia="el-GR"/>
        </w:rPr>
        <w:t>Aπαγορεύεται</w:t>
      </w:r>
      <w:proofErr w:type="spellEnd"/>
      <w:r w:rsidRPr="00DF734A">
        <w:rPr>
          <w:rFonts w:ascii="Arial" w:eastAsia="Times New Roman" w:hAnsi="Arial" w:cs="Arial"/>
          <w:color w:val="000000" w:themeColor="text1"/>
          <w:sz w:val="24"/>
          <w:szCs w:val="24"/>
          <w:lang w:eastAsia="el-GR"/>
        </w:rPr>
        <w:t xml:space="preserve"> η χρησιμοποίηση του ίδιου διακριτικού τίτλου από άλλη ιατρική εταιρεία παροχής υπηρεσιών Π.Φ.Y. σε όλη τη χώρα.</w:t>
      </w:r>
      <w:r w:rsidRPr="00DF734A">
        <w:rPr>
          <w:rFonts w:ascii="Arial" w:eastAsia="Times New Roman" w:hAnsi="Arial" w:cs="Arial"/>
          <w:color w:val="000000" w:themeColor="text1"/>
          <w:sz w:val="24"/>
          <w:szCs w:val="24"/>
          <w:lang w:eastAsia="el-GR"/>
        </w:rPr>
        <w:br/>
        <w:t xml:space="preserve">3. </w:t>
      </w:r>
      <w:proofErr w:type="spellStart"/>
      <w:r w:rsidRPr="00DF734A">
        <w:rPr>
          <w:rFonts w:ascii="Arial" w:eastAsia="Times New Roman" w:hAnsi="Arial" w:cs="Arial"/>
          <w:color w:val="000000" w:themeColor="text1"/>
          <w:sz w:val="24"/>
          <w:szCs w:val="24"/>
          <w:lang w:eastAsia="el-GR"/>
        </w:rPr>
        <w:t>Aπαγορεύεται</w:t>
      </w:r>
      <w:proofErr w:type="spellEnd"/>
      <w:r w:rsidRPr="00DF734A">
        <w:rPr>
          <w:rFonts w:ascii="Arial" w:eastAsia="Times New Roman" w:hAnsi="Arial" w:cs="Arial"/>
          <w:color w:val="000000" w:themeColor="text1"/>
          <w:sz w:val="24"/>
          <w:szCs w:val="24"/>
          <w:lang w:eastAsia="el-GR"/>
        </w:rPr>
        <w:t xml:space="preserve"> στους ιδιωτικούς φορείς παροχής υπηρεσιών Π.Φ.Y. να χρησιμοποιούν στην επωνυμία τους, ελληνικά ή ξενόγλωσσα, τους όρους "KENTPO YΓEIAΣ" ή "IATPIKO KENTPO" ή "ΔIAΓNΩΣTIKO KENTPO", σε συνδυασμό ή όχι με οποιοδήποτε άλλο τίτλο ή επωνυμία, εφαρμοζομένων των διατάξεων της παρ. 1 του άρθρου 12 του N.1579/1985 (ΦEK A' 217), που καταργήθηκε με τις διατάξεις του άρθρου 132 του N.2071/1992 και επανήλθε σε ισχύ με την παρ. 1 του άρθρου 59 του N. 2519/1997 (ΦEK A' 165).</w:t>
      </w:r>
      <w:r w:rsidRPr="00DF734A">
        <w:rPr>
          <w:rFonts w:ascii="Arial" w:eastAsia="Times New Roman" w:hAnsi="Arial" w:cs="Arial"/>
          <w:color w:val="000000" w:themeColor="text1"/>
          <w:sz w:val="24"/>
          <w:szCs w:val="24"/>
          <w:lang w:eastAsia="el-GR"/>
        </w:rPr>
        <w:br/>
      </w:r>
      <w:r w:rsidRPr="00DF734A">
        <w:rPr>
          <w:rFonts w:ascii="Arial" w:eastAsia="Times New Roman" w:hAnsi="Arial" w:cs="Arial"/>
          <w:color w:val="000000" w:themeColor="text1"/>
          <w:sz w:val="24"/>
          <w:szCs w:val="24"/>
          <w:lang w:eastAsia="el-GR"/>
        </w:rPr>
        <w:br/>
      </w:r>
      <w:r w:rsidRPr="00DF734A">
        <w:rPr>
          <w:rFonts w:ascii="Arial" w:eastAsia="Times New Roman" w:hAnsi="Arial" w:cs="Arial"/>
          <w:b/>
          <w:bCs/>
          <w:color w:val="000000" w:themeColor="text1"/>
          <w:sz w:val="24"/>
          <w:szCs w:val="24"/>
          <w:lang w:eastAsia="el-GR"/>
        </w:rPr>
        <w:t>Ν. 3418 (ΦΕΚ 287/28-11-2005 Τεύχος Α΄) Κώδικας Ιατρικής Δεοντολογίας</w:t>
      </w:r>
      <w:r w:rsidRPr="00DF734A">
        <w:rPr>
          <w:rFonts w:ascii="Arial" w:eastAsia="Times New Roman" w:hAnsi="Arial" w:cs="Arial"/>
          <w:color w:val="000000" w:themeColor="text1"/>
          <w:sz w:val="24"/>
          <w:szCs w:val="24"/>
          <w:lang w:eastAsia="el-GR"/>
        </w:rPr>
        <w:br/>
        <w:t>Άρθρο 17: Διαφήμιση - Παρουσία ιατρών στα Μέσα Μαζικής Ενημέρωσης</w:t>
      </w:r>
      <w:r w:rsidRPr="00DF734A">
        <w:rPr>
          <w:rFonts w:ascii="Arial" w:eastAsia="Times New Roman" w:hAnsi="Arial" w:cs="Arial"/>
          <w:color w:val="000000" w:themeColor="text1"/>
          <w:sz w:val="24"/>
          <w:szCs w:val="24"/>
          <w:lang w:eastAsia="el-GR"/>
        </w:rPr>
        <w:br/>
        <w:t>1. Απαγορεύεται οποιαδήποτε  προσωπική διαφήμιση ή συστηματική δημόσια παρουσία ή αναφορά του ονόματος του ιατρού, άμεσα ή έμμεσα, η οποία προέρχεται είτε από αυτόν είτε διενεργείται με δική του υποκίνηση.</w:t>
      </w:r>
      <w:r w:rsidRPr="00DF734A">
        <w:rPr>
          <w:rFonts w:ascii="Arial" w:eastAsia="Times New Roman" w:hAnsi="Arial" w:cs="Arial"/>
          <w:color w:val="000000" w:themeColor="text1"/>
          <w:sz w:val="24"/>
          <w:szCs w:val="24"/>
          <w:lang w:eastAsia="el-GR"/>
        </w:rPr>
        <w:br/>
        <w:t>2. Απαγορεύεται  η ανάρτηση σε δημόσιο χώρο διαφημιστικών πινακίδων  ή επιγραφών, η διανομή φυλλαδίων, αγγελιών, δημοσιευμάτων ή οποιασδήποτε φύσης διαφημιστικών εντύπων ή άλλων ανακοινώσεων  στον έντυπο ή ηλεκτρονικό τύπο. Η χρήση των παραπάνω μέσων  επιτρέπεται  σύμφωνα με τις διατάξεις του παρόντος άρθρου.</w:t>
      </w:r>
      <w:r w:rsidRPr="00DF734A">
        <w:rPr>
          <w:rFonts w:ascii="Arial" w:eastAsia="Times New Roman" w:hAnsi="Arial" w:cs="Arial"/>
          <w:color w:val="000000" w:themeColor="text1"/>
          <w:sz w:val="24"/>
          <w:szCs w:val="24"/>
          <w:lang w:eastAsia="el-GR"/>
        </w:rPr>
        <w:br/>
        <w:t>3. Απαγορεύεται η εντοίχιση  επιγραφών ή πινακίδων με εμπορικό ή κερδοσκοπικό περιεχόμενο καθώς και η ανάρτηση  πινακίδων σε εξώστες, παράθυρα  ή άλλα σημεία εκτός από την κύρια είσοδο του τόπου της κατοικίας και της επαγγελματικής εγκατάστασής του και την πρόσοψη του κτιρίου. Οι διαστάσεις  των πινακίδων οι οποίες επιτρέπεται να αναρτηθούν στην κύρια είσοδο της επαγγελματικής έδρας του ιατρού δεν μπορούν να είναι μεγαλύτερες  των  0,25 Χ 0,30 εκατοστών και περιέχουν  υποχρεωτικά και μόνον  το όνομα, το επώνυμο, τον αριθμό μητρώου του οικείου Ιατρικού Συλλόγου, τους μόνιμους τίτλους που έχουν αναγνωριστεί στην Ελλάδα, την ειδικότητα και τις ημέρες και ώρες των επισκέψεων. Απαγορεύεται η επιδεικτική διακόσμηση και ο φωτισμός των πινακίδων.</w:t>
      </w:r>
      <w:r w:rsidRPr="00DF734A">
        <w:rPr>
          <w:rFonts w:ascii="Arial" w:eastAsia="Times New Roman" w:hAnsi="Arial" w:cs="Arial"/>
          <w:color w:val="000000" w:themeColor="text1"/>
          <w:sz w:val="24"/>
          <w:szCs w:val="24"/>
          <w:lang w:eastAsia="el-GR"/>
        </w:rPr>
        <w:br/>
        <w:t>4. Οι πινακίδες είναι ομοιόμορφες. Ο ιατρός οφείλει, πριν την ανάρτηση, να υποβάλλει την πινακίδα  που προτίθεται να αναρτήσει, για έγκριση  στον οικείο Σύλλογο, ο οποίος αποφαίνεται  εντός 15 εργάσιμων ημερών, άλλως θεωρείται ότι την εγκρίνει.</w:t>
      </w:r>
      <w:r w:rsidRPr="00DF734A">
        <w:rPr>
          <w:rFonts w:ascii="Arial" w:eastAsia="Times New Roman" w:hAnsi="Arial" w:cs="Arial"/>
          <w:color w:val="000000" w:themeColor="text1"/>
          <w:sz w:val="24"/>
          <w:szCs w:val="24"/>
          <w:lang w:eastAsia="el-GR"/>
        </w:rPr>
        <w:br/>
        <w:t xml:space="preserve">5. Οποιαδήποτε  χρησιμοποίηση  των παραπάνω  ή παρεμφερών στοιχείων  από τρίτους,  οι οποίοι έχουν σχέσεις  συγγένειας, συνεργασίας ή εξάρτησης από τον γιατρό, με  έμμεσο ή άμεσο σκοπό τη διαφήμισή του, συνεπάγεται τις ίδιες κυρώσεις σε βάρος του γιατρού, τις οποίες προβλέπει ο νόμος, εφόσον αποδεικνύεται ότι ο ιατρός γνώριζε τις </w:t>
      </w:r>
      <w:r w:rsidRPr="00DF734A">
        <w:rPr>
          <w:rFonts w:ascii="Arial" w:eastAsia="Times New Roman" w:hAnsi="Arial" w:cs="Arial"/>
          <w:color w:val="000000" w:themeColor="text1"/>
          <w:sz w:val="24"/>
          <w:szCs w:val="24"/>
          <w:lang w:eastAsia="el-GR"/>
        </w:rPr>
        <w:lastRenderedPageBreak/>
        <w:t>ενέργειες των προσώπων αυτών.</w:t>
      </w:r>
      <w:r w:rsidRPr="00DF734A">
        <w:rPr>
          <w:rFonts w:ascii="Arial" w:eastAsia="Times New Roman" w:hAnsi="Arial" w:cs="Arial"/>
          <w:color w:val="000000" w:themeColor="text1"/>
          <w:sz w:val="24"/>
          <w:szCs w:val="24"/>
          <w:lang w:eastAsia="el-GR"/>
        </w:rPr>
        <w:br/>
        <w:t>6. Η δημοσίευση  εν γνώσει του ιατρού αγγελιών, επιστολών ή δηλώσεων  με μορφή ευχαριστηρίων ή συγχαρητηρίων και πραγματικών  ή υποθετικών διαγνωστικών ή θεραπευτικών επιτυχιών και ικανοτήτων του, η οποία στοχεύει στην επαγγελματική διαφήμιση, συνεπάγεται τις ίδιες κυρώσεις.</w:t>
      </w:r>
      <w:r w:rsidRPr="00DF734A">
        <w:rPr>
          <w:rFonts w:ascii="Arial" w:eastAsia="Times New Roman" w:hAnsi="Arial" w:cs="Arial"/>
          <w:color w:val="000000" w:themeColor="text1"/>
          <w:sz w:val="24"/>
          <w:szCs w:val="24"/>
          <w:lang w:eastAsia="el-GR"/>
        </w:rPr>
        <w:br/>
        <w:t>7. Οποιαδήποτε επιτρεπόμενη παροχή πληροφοριών δεν πρέπει σε καμία περίπτωση να οδηγεί σε κατάχρηση της εμπιστοσύνης των ασθενών και σε εκμετάλλευση της έλλειψης ειδικών ιατρικών γνώσεων από το κοινό.</w:t>
      </w:r>
      <w:r w:rsidRPr="00DF734A">
        <w:rPr>
          <w:rFonts w:ascii="Arial" w:eastAsia="Times New Roman" w:hAnsi="Arial" w:cs="Arial"/>
          <w:color w:val="000000" w:themeColor="text1"/>
          <w:sz w:val="24"/>
          <w:szCs w:val="24"/>
          <w:lang w:eastAsia="el-GR"/>
        </w:rPr>
        <w:br/>
        <w:t>8. Δεν συνιστούν ανεπίτρεπτη διαφήμιση:</w:t>
      </w:r>
      <w:r w:rsidRPr="00DF734A">
        <w:rPr>
          <w:rFonts w:ascii="Arial" w:eastAsia="Times New Roman" w:hAnsi="Arial" w:cs="Arial"/>
          <w:color w:val="000000" w:themeColor="text1"/>
          <w:sz w:val="24"/>
          <w:szCs w:val="24"/>
          <w:lang w:eastAsia="el-GR"/>
        </w:rPr>
        <w:br/>
        <w:t>(α) οι δημόσιες ανακοινώσεις για ιατρικά θέματα, εφόσον γίνονται από ειδικούς για θέματα της ειδικότητάς τους και με γνώμονα την ενημέρωση των συναδέλφων ιατρών ή της κοινής γνώμης,</w:t>
      </w:r>
      <w:r w:rsidRPr="00DF734A">
        <w:rPr>
          <w:rFonts w:ascii="Arial" w:eastAsia="Times New Roman" w:hAnsi="Arial" w:cs="Arial"/>
          <w:color w:val="000000" w:themeColor="text1"/>
          <w:sz w:val="24"/>
          <w:szCs w:val="24"/>
          <w:lang w:eastAsia="el-GR"/>
        </w:rPr>
        <w:br/>
        <w:t>(β) η συμμετοχή σε δημόσιες συζητήσεις, στο γραπτό ή ηλεκτρονικό τύπο, με σκοπό την ενημέρωση της κοινής γνώμης γύρω από θέματα αρμοδιότητας ή ειδικότητας του ιατρού ή του πεδίου ευθύνης του, επίκαιρα ή μη, που την απασχολούν, εφόσον, βεβαίως, τηρούνται οι αρχές της αβρότητας, της έντιμης εκφοράς κρίσεων και επιχειρημάτων και του σεβασμού της άλλης άποψης, που διατυπώνεται με τους ίδιους κανόνες.</w:t>
      </w:r>
      <w:r w:rsidRPr="00DF734A">
        <w:rPr>
          <w:rFonts w:ascii="Arial" w:eastAsia="Times New Roman" w:hAnsi="Arial" w:cs="Arial"/>
          <w:color w:val="000000" w:themeColor="text1"/>
          <w:sz w:val="24"/>
          <w:szCs w:val="24"/>
          <w:lang w:eastAsia="el-GR"/>
        </w:rPr>
        <w:br/>
        <w:t>9. Η ενημέρωση του κοινού από τους ιατρούς σε θέματα της ειδικότητας ή του γνωστικού τους αντικειμένου πρέπει να γίνεται σύμφωνα  με τις αρχές  και τις κείμενες διατάξεις που διέπουν την  άσκηση του ιατρικού επαγγέλματος και την Ιατρική Δεοντολογία. Η ενημέρωση πρέπει να στηρίζεται αποκλειστικά σε στοιχεία απόλυτα τεκμηριωμένα και διεθνώς παραδεδεγμένα. Η παρουσία  του ιατρού πρέπει να περιορίζεται στα αναγκαία για την ενημέρωση πλαίσια  και σε καμία περίπτωση δεν πρέπει να υποκρύπτεται σκοπός διαφήμισης.</w:t>
      </w:r>
      <w:r w:rsidRPr="00DF734A">
        <w:rPr>
          <w:rFonts w:ascii="Arial" w:eastAsia="Times New Roman" w:hAnsi="Arial" w:cs="Arial"/>
          <w:color w:val="000000" w:themeColor="text1"/>
          <w:sz w:val="24"/>
          <w:szCs w:val="24"/>
          <w:lang w:eastAsia="el-GR"/>
        </w:rPr>
        <w:br/>
        <w:t>10. Δεν επιτρέπεται  η δια των Μέσων Μαζικής Ενημέρωσης έκφραση απόψεων που μπορούν να προκαλέσουν  σύγχυση ή παραπλάνηση του κοινού για θέματα υγείας. Ο περιορισμός αυτός  ισχύει ιδιαίτερα όταν αφορά σε περιπτώσεις  υποθέσεων οι οποίες  εκκρεμούν ενώπιον δικαστικών ή διοικητικών αρχών.</w:t>
      </w:r>
      <w:r w:rsidRPr="00DF734A">
        <w:rPr>
          <w:rFonts w:ascii="Arial" w:eastAsia="Times New Roman" w:hAnsi="Arial" w:cs="Arial"/>
          <w:color w:val="000000" w:themeColor="text1"/>
          <w:sz w:val="24"/>
          <w:szCs w:val="24"/>
          <w:lang w:eastAsia="el-GR"/>
        </w:rPr>
        <w:br/>
        <w:t>Άρθρο 18: Παρουσία των ιατρών στο διαδίκτυο</w:t>
      </w:r>
      <w:r w:rsidRPr="00DF734A">
        <w:rPr>
          <w:rFonts w:ascii="Arial" w:eastAsia="Times New Roman" w:hAnsi="Arial" w:cs="Arial"/>
          <w:color w:val="000000" w:themeColor="text1"/>
          <w:sz w:val="24"/>
          <w:szCs w:val="24"/>
          <w:lang w:eastAsia="el-GR"/>
        </w:rPr>
        <w:br/>
        <w:t>1. Οι ιατροί μπορούν  να διατηρούν ιστοσελίδα  στο διαδίκτυο  στην οποία αναφέρονται ιδίως  τα οριζόμενα στο άρθρο 17.3 του παρόντος.</w:t>
      </w:r>
      <w:r w:rsidRPr="00DF734A">
        <w:rPr>
          <w:rFonts w:ascii="Arial" w:eastAsia="Times New Roman" w:hAnsi="Arial" w:cs="Arial"/>
          <w:color w:val="000000" w:themeColor="text1"/>
          <w:sz w:val="24"/>
          <w:szCs w:val="24"/>
          <w:lang w:eastAsia="el-GR"/>
        </w:rPr>
        <w:br/>
        <w:t>2. Το όνομα, η επωνυμία ή ο τίτλος που επιλέγει ο ιατρός για την ιστοσελίδα του ή την ηλεκτρονική του διεύθυνση, πρέπει να συνάδει με την επαγγελματική του ευπρέπεια και αξιοπρέπεια και να ανταποκρίνεται στις πραγματικά παρεχόμενες υπηρεσίες. Η ιστοσελίδα πρέπει να αναφέρει τον χρόνο της τελευταίας της ενημέρωσης. Πρέπει επίσης να αναφέρει οποιαδήποτε πιθανή σύγκρουση συμφερόντων.</w:t>
      </w:r>
      <w:r w:rsidRPr="00DF734A">
        <w:rPr>
          <w:rFonts w:ascii="Arial" w:eastAsia="Times New Roman" w:hAnsi="Arial" w:cs="Arial"/>
          <w:color w:val="000000" w:themeColor="text1"/>
          <w:sz w:val="24"/>
          <w:szCs w:val="24"/>
          <w:lang w:eastAsia="el-GR"/>
        </w:rPr>
        <w:br/>
        <w:t>3. Η ιστοσελίδα μπορεί να περιλαμβάνει πληροφορίες σχετικά με τις συμβάσεις ή την με οποιοδήποτε τρόπο συνεργασία του ιατρού με το δημόσιο, τα ταμεία ασθενείας και τους ασφαλιστικούς φορείς.</w:t>
      </w:r>
      <w:r w:rsidRPr="00DF734A">
        <w:rPr>
          <w:rFonts w:ascii="Arial" w:eastAsia="Times New Roman" w:hAnsi="Arial" w:cs="Arial"/>
          <w:color w:val="000000" w:themeColor="text1"/>
          <w:sz w:val="24"/>
          <w:szCs w:val="24"/>
          <w:lang w:eastAsia="el-GR"/>
        </w:rPr>
        <w:br/>
        <w:t>4. Οι πληροφορίες που παρέχονται στην ιστοσελίδα πρέπει να είναι ακριβείς, αντικειμενικές, κατανοητές και σύμφωνες με τον παρόντα Κώδικα. Σε καμία περίπτωση δεν πρέπει να οδηγούν σε παραπλάνηση του κοινού ή σε έμμεση συγκριτική  εκτίμηση προσόντων ή πτυχίων.</w:t>
      </w:r>
    </w:p>
    <w:p w:rsidR="00731F9F" w:rsidRPr="00DF734A" w:rsidRDefault="00731F9F">
      <w:pPr>
        <w:rPr>
          <w:color w:val="000000" w:themeColor="text1"/>
        </w:rPr>
      </w:pPr>
    </w:p>
    <w:sectPr w:rsidR="00731F9F" w:rsidRPr="00DF734A" w:rsidSect="00731F9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compat/>
  <w:rsids>
    <w:rsidRoot w:val="00DF734A"/>
    <w:rsid w:val="00403510"/>
    <w:rsid w:val="0065662C"/>
    <w:rsid w:val="00731F9F"/>
    <w:rsid w:val="00DF734A"/>
    <w:rsid w:val="00E956A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F9F"/>
  </w:style>
  <w:style w:type="paragraph" w:styleId="2">
    <w:name w:val="heading 2"/>
    <w:basedOn w:val="a"/>
    <w:link w:val="2Char"/>
    <w:uiPriority w:val="9"/>
    <w:qFormat/>
    <w:rsid w:val="00DF734A"/>
    <w:pPr>
      <w:spacing w:before="354" w:after="354"/>
      <w:ind w:left="236" w:right="236"/>
      <w:outlineLvl w:val="1"/>
    </w:pPr>
    <w:rPr>
      <w:rFonts w:ascii="Arial" w:eastAsia="Times New Roman" w:hAnsi="Arial" w:cs="Arial"/>
      <w:color w:val="222222"/>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DF734A"/>
    <w:rPr>
      <w:rFonts w:ascii="Arial" w:eastAsia="Times New Roman" w:hAnsi="Arial" w:cs="Arial"/>
      <w:color w:val="222222"/>
      <w:sz w:val="36"/>
      <w:szCs w:val="36"/>
      <w:lang w:eastAsia="el-GR"/>
    </w:rPr>
  </w:style>
  <w:style w:type="character" w:styleId="a3">
    <w:name w:val="Strong"/>
    <w:basedOn w:val="a0"/>
    <w:uiPriority w:val="22"/>
    <w:qFormat/>
    <w:rsid w:val="00DF734A"/>
    <w:rPr>
      <w:b/>
      <w:bCs/>
    </w:rPr>
  </w:style>
  <w:style w:type="paragraph" w:styleId="Web">
    <w:name w:val="Normal (Web)"/>
    <w:basedOn w:val="a"/>
    <w:uiPriority w:val="99"/>
    <w:semiHidden/>
    <w:unhideWhenUsed/>
    <w:rsid w:val="00DF734A"/>
    <w:pPr>
      <w:spacing w:before="354" w:after="354"/>
      <w:ind w:left="236" w:right="236"/>
    </w:pPr>
    <w:rPr>
      <w:rFonts w:ascii="Times New Roman" w:eastAsia="Times New Roman" w:hAnsi="Times New Roman" w:cs="Times New Roman"/>
      <w:sz w:val="24"/>
      <w:szCs w:val="24"/>
      <w:lang w:eastAsia="el-GR"/>
    </w:rPr>
  </w:style>
  <w:style w:type="character" w:customStyle="1" w:styleId="createdate1">
    <w:name w:val="createdate1"/>
    <w:basedOn w:val="a0"/>
    <w:rsid w:val="00DF734A"/>
    <w:rPr>
      <w:color w:val="999999"/>
      <w:sz w:val="22"/>
      <w:szCs w:val="22"/>
    </w:rPr>
  </w:style>
</w:styles>
</file>

<file path=word/webSettings.xml><?xml version="1.0" encoding="utf-8"?>
<w:webSettings xmlns:r="http://schemas.openxmlformats.org/officeDocument/2006/relationships" xmlns:w="http://schemas.openxmlformats.org/wordprocessingml/2006/main">
  <w:divs>
    <w:div w:id="1422752658">
      <w:bodyDiv w:val="1"/>
      <w:marLeft w:val="0"/>
      <w:marRight w:val="0"/>
      <w:marTop w:val="0"/>
      <w:marBottom w:val="0"/>
      <w:divBdr>
        <w:top w:val="none" w:sz="0" w:space="0" w:color="auto"/>
        <w:left w:val="none" w:sz="0" w:space="0" w:color="auto"/>
        <w:bottom w:val="none" w:sz="0" w:space="0" w:color="auto"/>
        <w:right w:val="none" w:sz="0" w:space="0" w:color="auto"/>
      </w:divBdr>
      <w:divsChild>
        <w:div w:id="2146580419">
          <w:marLeft w:val="0"/>
          <w:marRight w:val="0"/>
          <w:marTop w:val="0"/>
          <w:marBottom w:val="0"/>
          <w:divBdr>
            <w:top w:val="none" w:sz="0" w:space="0" w:color="auto"/>
            <w:left w:val="none" w:sz="0" w:space="0" w:color="auto"/>
            <w:bottom w:val="none" w:sz="0" w:space="0" w:color="auto"/>
            <w:right w:val="none" w:sz="0" w:space="0" w:color="auto"/>
          </w:divBdr>
          <w:divsChild>
            <w:div w:id="1846047235">
              <w:marLeft w:val="0"/>
              <w:marRight w:val="0"/>
              <w:marTop w:val="0"/>
              <w:marBottom w:val="0"/>
              <w:divBdr>
                <w:top w:val="none" w:sz="0" w:space="0" w:color="auto"/>
                <w:left w:val="none" w:sz="0" w:space="0" w:color="auto"/>
                <w:bottom w:val="none" w:sz="0" w:space="0" w:color="auto"/>
                <w:right w:val="none" w:sz="0" w:space="0" w:color="auto"/>
              </w:divBdr>
              <w:divsChild>
                <w:div w:id="1922715993">
                  <w:marLeft w:val="0"/>
                  <w:marRight w:val="0"/>
                  <w:marTop w:val="0"/>
                  <w:marBottom w:val="0"/>
                  <w:divBdr>
                    <w:top w:val="none" w:sz="0" w:space="0" w:color="auto"/>
                    <w:left w:val="none" w:sz="0" w:space="0" w:color="auto"/>
                    <w:bottom w:val="none" w:sz="0" w:space="0" w:color="auto"/>
                    <w:right w:val="none" w:sz="0" w:space="0" w:color="auto"/>
                  </w:divBdr>
                  <w:divsChild>
                    <w:div w:id="2021618622">
                      <w:marLeft w:val="0"/>
                      <w:marRight w:val="0"/>
                      <w:marTop w:val="0"/>
                      <w:marBottom w:val="0"/>
                      <w:divBdr>
                        <w:top w:val="none" w:sz="0" w:space="0" w:color="auto"/>
                        <w:left w:val="none" w:sz="0" w:space="0" w:color="auto"/>
                        <w:bottom w:val="none" w:sz="0" w:space="0" w:color="auto"/>
                        <w:right w:val="none" w:sz="0" w:space="0" w:color="auto"/>
                      </w:divBdr>
                      <w:divsChild>
                        <w:div w:id="2098161938">
                          <w:marLeft w:val="0"/>
                          <w:marRight w:val="0"/>
                          <w:marTop w:val="0"/>
                          <w:marBottom w:val="0"/>
                          <w:divBdr>
                            <w:top w:val="none" w:sz="0" w:space="0" w:color="auto"/>
                            <w:left w:val="none" w:sz="0" w:space="0" w:color="auto"/>
                            <w:bottom w:val="none" w:sz="0" w:space="0" w:color="auto"/>
                            <w:right w:val="none" w:sz="0" w:space="0" w:color="auto"/>
                          </w:divBdr>
                          <w:divsChild>
                            <w:div w:id="799541513">
                              <w:marLeft w:val="0"/>
                              <w:marRight w:val="0"/>
                              <w:marTop w:val="0"/>
                              <w:marBottom w:val="0"/>
                              <w:divBdr>
                                <w:top w:val="none" w:sz="0" w:space="0" w:color="auto"/>
                                <w:left w:val="none" w:sz="0" w:space="0" w:color="auto"/>
                                <w:bottom w:val="none" w:sz="0" w:space="0" w:color="auto"/>
                                <w:right w:val="none" w:sz="0" w:space="0" w:color="auto"/>
                              </w:divBdr>
                              <w:divsChild>
                                <w:div w:id="920212417">
                                  <w:marLeft w:val="0"/>
                                  <w:marRight w:val="0"/>
                                  <w:marTop w:val="0"/>
                                  <w:marBottom w:val="0"/>
                                  <w:divBdr>
                                    <w:top w:val="none" w:sz="0" w:space="0" w:color="auto"/>
                                    <w:left w:val="none" w:sz="0" w:space="0" w:color="auto"/>
                                    <w:bottom w:val="none" w:sz="0" w:space="0" w:color="auto"/>
                                    <w:right w:val="none" w:sz="0" w:space="0" w:color="auto"/>
                                  </w:divBdr>
                                  <w:divsChild>
                                    <w:div w:id="71069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1648</Words>
  <Characters>8905</Characters>
  <Application>Microsoft Office Word</Application>
  <DocSecurity>0</DocSecurity>
  <Lines>74</Lines>
  <Paragraphs>21</Paragraphs>
  <ScaleCrop>false</ScaleCrop>
  <Company/>
  <LinksUpToDate>false</LinksUpToDate>
  <CharactersWithSpaces>10532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IatS</dc:creator>
  <cp:keywords/>
  <dc:description/>
  <cp:lastModifiedBy>IatS</cp:lastModifiedBy>
  <cp:revision>2</cp:revision>
  <dcterms:created xsi:type="dcterms:W3CDTF">2015-11-18T11:55:00Z</dcterms:created>
  <dcterms:modified xsi:type="dcterms:W3CDTF">2015-11-18T11:55:00Z</dcterms:modified>
</cp:coreProperties>
</file>